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00E2D3" w14:textId="248B1CD3" w:rsidR="00B56A42" w:rsidRPr="00497BB3" w:rsidRDefault="000F707F" w:rsidP="00B56A42">
      <w:pPr>
        <w:spacing w:after="0" w:line="240" w:lineRule="auto"/>
        <w:jc w:val="center"/>
        <w:rPr>
          <w:rFonts w:ascii="Calibri" w:hAnsi="Calibri" w:cs="Calibri"/>
          <w:b/>
          <w:smallCaps/>
          <w:color w:val="4472C4" w:themeColor="accent1"/>
          <w:sz w:val="28"/>
          <w:szCs w:val="28"/>
        </w:rPr>
      </w:pPr>
      <w:r w:rsidRPr="00497BB3">
        <w:rPr>
          <w:rFonts w:ascii="Calibri" w:hAnsi="Calibri" w:cs="Calibri"/>
          <w:b/>
          <w:smallCaps/>
          <w:color w:val="4472C4" w:themeColor="accent1"/>
          <w:sz w:val="28"/>
          <w:szCs w:val="28"/>
        </w:rPr>
        <w:t>Application Form</w:t>
      </w:r>
    </w:p>
    <w:p w14:paraId="74302885" w14:textId="204D5D9B" w:rsidR="00A07469" w:rsidRPr="00497BB3" w:rsidRDefault="00B56A42" w:rsidP="00B56A42">
      <w:pPr>
        <w:spacing w:after="0" w:line="240" w:lineRule="auto"/>
        <w:jc w:val="center"/>
        <w:rPr>
          <w:rFonts w:ascii="Calibri" w:hAnsi="Calibri" w:cs="Calibri"/>
          <w:b/>
          <w:smallCaps/>
          <w:color w:val="4472C4" w:themeColor="accent1"/>
          <w:sz w:val="28"/>
          <w:szCs w:val="28"/>
        </w:rPr>
      </w:pPr>
      <w:r w:rsidRPr="00497BB3">
        <w:rPr>
          <w:rFonts w:ascii="Calibri" w:hAnsi="Calibri" w:cs="Calibri"/>
          <w:b/>
          <w:smallCaps/>
          <w:color w:val="4472C4" w:themeColor="accent1"/>
          <w:sz w:val="28"/>
          <w:szCs w:val="28"/>
        </w:rPr>
        <w:t>JSDF</w:t>
      </w:r>
      <w:r w:rsidR="00AD4186" w:rsidRPr="00497BB3">
        <w:rPr>
          <w:rStyle w:val="FootnoteReference"/>
          <w:rFonts w:ascii="Calibri" w:hAnsi="Calibri" w:cs="Calibri"/>
          <w:b/>
          <w:smallCaps/>
          <w:color w:val="4472C4" w:themeColor="accent1"/>
          <w:sz w:val="28"/>
          <w:szCs w:val="28"/>
        </w:rPr>
        <w:footnoteReference w:id="1"/>
      </w:r>
      <w:r w:rsidR="00AD4186" w:rsidRPr="00497BB3">
        <w:rPr>
          <w:rFonts w:ascii="Calibri" w:hAnsi="Calibri" w:cs="Calibri"/>
          <w:b/>
          <w:smallCaps/>
          <w:color w:val="4472C4" w:themeColor="accent1"/>
          <w:sz w:val="28"/>
          <w:szCs w:val="28"/>
        </w:rPr>
        <w:t xml:space="preserve"> </w:t>
      </w:r>
      <w:r w:rsidRPr="00497BB3">
        <w:rPr>
          <w:rFonts w:ascii="Calibri" w:hAnsi="Calibri" w:cs="Calibri"/>
          <w:b/>
          <w:smallCaps/>
          <w:color w:val="4472C4" w:themeColor="accent1"/>
          <w:sz w:val="28"/>
          <w:szCs w:val="28"/>
        </w:rPr>
        <w:t>-</w:t>
      </w:r>
      <w:r w:rsidR="00AD4186" w:rsidRPr="00497BB3">
        <w:rPr>
          <w:rFonts w:ascii="Calibri" w:hAnsi="Calibri" w:cs="Calibri"/>
          <w:b/>
          <w:smallCaps/>
          <w:color w:val="4472C4" w:themeColor="accent1"/>
          <w:sz w:val="28"/>
          <w:szCs w:val="28"/>
        </w:rPr>
        <w:t xml:space="preserve"> </w:t>
      </w:r>
      <w:r w:rsidRPr="00497BB3">
        <w:rPr>
          <w:rFonts w:ascii="Calibri" w:hAnsi="Calibri" w:cs="Calibri"/>
          <w:b/>
          <w:smallCaps/>
          <w:color w:val="4472C4" w:themeColor="accent1"/>
          <w:sz w:val="28"/>
          <w:szCs w:val="28"/>
        </w:rPr>
        <w:t xml:space="preserve">GPSA </w:t>
      </w:r>
      <w:r w:rsidR="00A07469" w:rsidRPr="00497BB3">
        <w:rPr>
          <w:rFonts w:ascii="Calibri" w:hAnsi="Calibri" w:cs="Calibri"/>
          <w:b/>
          <w:smallCaps/>
          <w:color w:val="4472C4" w:themeColor="accent1"/>
          <w:sz w:val="28"/>
          <w:szCs w:val="28"/>
        </w:rPr>
        <w:t xml:space="preserve">Joint </w:t>
      </w:r>
      <w:r w:rsidRPr="00497BB3">
        <w:rPr>
          <w:rFonts w:ascii="Calibri" w:hAnsi="Calibri" w:cs="Calibri"/>
          <w:b/>
          <w:smallCaps/>
          <w:color w:val="4472C4" w:themeColor="accent1"/>
          <w:sz w:val="28"/>
          <w:szCs w:val="28"/>
        </w:rPr>
        <w:t xml:space="preserve">Call for </w:t>
      </w:r>
      <w:r w:rsidR="00A07469" w:rsidRPr="00497BB3">
        <w:rPr>
          <w:rFonts w:ascii="Calibri" w:hAnsi="Calibri" w:cs="Calibri"/>
          <w:b/>
          <w:smallCaps/>
          <w:color w:val="4472C4" w:themeColor="accent1"/>
          <w:sz w:val="28"/>
          <w:szCs w:val="28"/>
        </w:rPr>
        <w:t>Proposals</w:t>
      </w:r>
      <w:r w:rsidR="00DE6CC3">
        <w:rPr>
          <w:rFonts w:ascii="Calibri" w:hAnsi="Calibri" w:cs="Calibri"/>
          <w:b/>
          <w:smallCaps/>
          <w:color w:val="4472C4" w:themeColor="accent1"/>
          <w:sz w:val="28"/>
          <w:szCs w:val="28"/>
        </w:rPr>
        <w:t xml:space="preserve"> to underpin </w:t>
      </w:r>
      <w:proofErr w:type="gramStart"/>
      <w:r w:rsidR="00DE6CC3">
        <w:rPr>
          <w:rFonts w:ascii="Calibri" w:hAnsi="Calibri" w:cs="Calibri"/>
          <w:b/>
          <w:smallCaps/>
          <w:color w:val="4472C4" w:themeColor="accent1"/>
          <w:sz w:val="28"/>
          <w:szCs w:val="28"/>
        </w:rPr>
        <w:t xml:space="preserve">the </w:t>
      </w:r>
      <w:r w:rsidR="00A07469" w:rsidRPr="00497BB3">
        <w:rPr>
          <w:rFonts w:ascii="Calibri" w:hAnsi="Calibri" w:cs="Calibri"/>
          <w:b/>
          <w:smallCaps/>
          <w:color w:val="4472C4" w:themeColor="accent1"/>
          <w:sz w:val="28"/>
          <w:szCs w:val="28"/>
        </w:rPr>
        <w:t xml:space="preserve"> Selection</w:t>
      </w:r>
      <w:proofErr w:type="gramEnd"/>
      <w:r w:rsidR="00A07469" w:rsidRPr="00497BB3">
        <w:rPr>
          <w:rFonts w:ascii="Calibri" w:hAnsi="Calibri" w:cs="Calibri"/>
          <w:b/>
          <w:smallCaps/>
          <w:color w:val="4472C4" w:themeColor="accent1"/>
          <w:sz w:val="28"/>
          <w:szCs w:val="28"/>
        </w:rPr>
        <w:t xml:space="preserve"> of Implementing Agency (NGO) </w:t>
      </w:r>
    </w:p>
    <w:p w14:paraId="7B6F5AE8" w14:textId="13DBD968" w:rsidR="00B56A42" w:rsidRPr="00AF76A4" w:rsidRDefault="00A07469" w:rsidP="00B56A42">
      <w:pPr>
        <w:spacing w:after="0" w:line="240" w:lineRule="auto"/>
        <w:jc w:val="center"/>
        <w:rPr>
          <w:rFonts w:ascii="Calibri" w:hAnsi="Calibri" w:cs="Calibri"/>
          <w:b/>
          <w:smallCaps/>
          <w:color w:val="4472C4" w:themeColor="accent1"/>
          <w:sz w:val="28"/>
          <w:szCs w:val="28"/>
        </w:rPr>
      </w:pPr>
      <w:r w:rsidRPr="00AF76A4">
        <w:rPr>
          <w:rFonts w:ascii="Calibri" w:hAnsi="Calibri" w:cs="Calibri"/>
          <w:b/>
          <w:smallCaps/>
          <w:color w:val="4472C4" w:themeColor="accent1"/>
          <w:sz w:val="28"/>
          <w:szCs w:val="28"/>
        </w:rPr>
        <w:t xml:space="preserve">in </w:t>
      </w:r>
      <w:r w:rsidR="00B56A42" w:rsidRPr="00AF76A4">
        <w:rPr>
          <w:rFonts w:ascii="Calibri" w:hAnsi="Calibri" w:cs="Calibri"/>
          <w:b/>
          <w:smallCaps/>
          <w:color w:val="4472C4" w:themeColor="accent1"/>
          <w:sz w:val="28"/>
          <w:szCs w:val="28"/>
        </w:rPr>
        <w:t>the Republic of Moldova</w:t>
      </w:r>
      <w:bookmarkStart w:id="0" w:name="_GoBack"/>
      <w:bookmarkEnd w:id="0"/>
    </w:p>
    <w:p w14:paraId="458C9A39" w14:textId="0BCF3941" w:rsidR="00F51C8D" w:rsidRPr="00497BB3" w:rsidRDefault="000F707F" w:rsidP="000F707F">
      <w:pPr>
        <w:spacing w:after="0" w:line="240" w:lineRule="auto"/>
        <w:jc w:val="center"/>
        <w:rPr>
          <w:rFonts w:ascii="Calibri" w:hAnsi="Calibri" w:cs="Calibri"/>
          <w:b/>
          <w:smallCaps/>
          <w:color w:val="4472C4" w:themeColor="accent1"/>
          <w:sz w:val="24"/>
        </w:rPr>
      </w:pPr>
      <w:r w:rsidRPr="00AF76A4">
        <w:rPr>
          <w:rFonts w:ascii="Calibri" w:hAnsi="Calibri" w:cs="Calibri"/>
          <w:b/>
          <w:smallCaps/>
          <w:color w:val="4472C4" w:themeColor="accent1"/>
          <w:sz w:val="24"/>
        </w:rPr>
        <w:t xml:space="preserve"> April </w:t>
      </w:r>
      <w:r w:rsidR="00401027" w:rsidRPr="00AF76A4">
        <w:rPr>
          <w:rFonts w:ascii="Calibri" w:hAnsi="Calibri" w:cs="Calibri"/>
          <w:b/>
          <w:smallCaps/>
          <w:color w:val="4472C4" w:themeColor="accent1"/>
          <w:sz w:val="24"/>
        </w:rPr>
        <w:t>17</w:t>
      </w:r>
      <w:r w:rsidRPr="00497BB3">
        <w:rPr>
          <w:rFonts w:ascii="Calibri" w:hAnsi="Calibri" w:cs="Calibri"/>
          <w:b/>
          <w:smallCaps/>
          <w:color w:val="4472C4" w:themeColor="accent1"/>
          <w:sz w:val="24"/>
        </w:rPr>
        <w:t xml:space="preserve"> – May </w:t>
      </w:r>
      <w:r w:rsidR="00401027" w:rsidRPr="00497BB3">
        <w:rPr>
          <w:rFonts w:ascii="Calibri" w:hAnsi="Calibri" w:cs="Calibri"/>
          <w:b/>
          <w:smallCaps/>
          <w:color w:val="4472C4" w:themeColor="accent1"/>
          <w:sz w:val="24"/>
        </w:rPr>
        <w:t>15</w:t>
      </w:r>
      <w:r w:rsidRPr="00497BB3">
        <w:rPr>
          <w:rFonts w:ascii="Calibri" w:hAnsi="Calibri" w:cs="Calibri"/>
          <w:b/>
          <w:smallCaps/>
          <w:color w:val="4472C4" w:themeColor="accent1"/>
          <w:sz w:val="24"/>
        </w:rPr>
        <w:t>, 2019</w:t>
      </w:r>
    </w:p>
    <w:p w14:paraId="2D1BF77F" w14:textId="2742ED76" w:rsidR="000F707F" w:rsidRPr="00C350F8" w:rsidRDefault="000F707F">
      <w:pPr>
        <w:spacing w:after="0" w:line="240" w:lineRule="auto"/>
        <w:jc w:val="center"/>
        <w:rPr>
          <w:b/>
          <w:smallCaps/>
          <w:color w:val="4F81BD"/>
          <w:sz w:val="28"/>
          <w:szCs w:val="28"/>
        </w:rPr>
      </w:pPr>
    </w:p>
    <w:tbl>
      <w:tblPr>
        <w:tblStyle w:val="GridTable6Colorful-Accent1"/>
        <w:tblW w:w="0" w:type="auto"/>
        <w:tblLook w:val="04A0" w:firstRow="1" w:lastRow="0" w:firstColumn="1" w:lastColumn="0" w:noHBand="0" w:noVBand="1"/>
      </w:tblPr>
      <w:tblGrid>
        <w:gridCol w:w="10070"/>
      </w:tblGrid>
      <w:tr w:rsidR="000F707F" w:rsidRPr="00497BB3" w14:paraId="1CC3549C" w14:textId="77777777" w:rsidTr="004010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tcPr>
          <w:p w14:paraId="29859717" w14:textId="5344A99B" w:rsidR="00B56A42" w:rsidRPr="00497BB3" w:rsidRDefault="00A07469" w:rsidP="00401027">
            <w:pPr>
              <w:pStyle w:val="ColorfulList-Accent11"/>
              <w:ind w:left="0"/>
              <w:rPr>
                <w:rFonts w:cs="Calibri"/>
                <w:lang w:val="es-DO"/>
              </w:rPr>
            </w:pPr>
            <w:r w:rsidRPr="00497BB3">
              <w:rPr>
                <w:rFonts w:cs="Calibri"/>
                <w:u w:val="single"/>
                <w:lang w:val="es-DO"/>
              </w:rPr>
              <w:t>Project T</w:t>
            </w:r>
            <w:r w:rsidR="000F707F" w:rsidRPr="00497BB3">
              <w:rPr>
                <w:rFonts w:cs="Calibri"/>
                <w:u w:val="single"/>
                <w:lang w:val="es-DO"/>
              </w:rPr>
              <w:t>itle</w:t>
            </w:r>
            <w:r w:rsidR="000F707F" w:rsidRPr="00497BB3">
              <w:rPr>
                <w:rFonts w:cs="Calibri"/>
                <w:lang w:val="es-DO"/>
              </w:rPr>
              <w:t>:</w:t>
            </w:r>
            <w:r w:rsidR="00B56A42" w:rsidRPr="00497BB3">
              <w:rPr>
                <w:rFonts w:cs="Calibri"/>
                <w:b w:val="0"/>
                <w:lang w:val="es-DO"/>
              </w:rPr>
              <w:t xml:space="preserve"> </w:t>
            </w:r>
            <w:r w:rsidRPr="00497BB3">
              <w:rPr>
                <w:rFonts w:cs="Calibri"/>
                <w:b w:val="0"/>
                <w:i/>
                <w:lang w:val="es-DO"/>
              </w:rPr>
              <w:t>“</w:t>
            </w:r>
            <w:r w:rsidR="00B56A42" w:rsidRPr="00497BB3">
              <w:rPr>
                <w:rFonts w:cs="Calibri"/>
                <w:i/>
              </w:rPr>
              <w:t xml:space="preserve">Moldova: Improving </w:t>
            </w:r>
            <w:r w:rsidR="005E0659" w:rsidRPr="00497BB3">
              <w:rPr>
                <w:rFonts w:cs="Calibri"/>
                <w:i/>
              </w:rPr>
              <w:t>a</w:t>
            </w:r>
            <w:r w:rsidR="00B56A42" w:rsidRPr="00497BB3">
              <w:rPr>
                <w:rFonts w:cs="Calibri"/>
                <w:i/>
              </w:rPr>
              <w:t xml:space="preserve">ccess to </w:t>
            </w:r>
            <w:r w:rsidR="005E0659" w:rsidRPr="00497BB3">
              <w:rPr>
                <w:rFonts w:cs="Calibri"/>
                <w:i/>
              </w:rPr>
              <w:t>j</w:t>
            </w:r>
            <w:r w:rsidR="00B56A42" w:rsidRPr="00497BB3">
              <w:rPr>
                <w:rFonts w:cs="Calibri"/>
                <w:i/>
              </w:rPr>
              <w:t>ustice for the</w:t>
            </w:r>
            <w:r w:rsidR="005E0659" w:rsidRPr="00497BB3">
              <w:rPr>
                <w:rFonts w:cs="Calibri"/>
                <w:i/>
              </w:rPr>
              <w:t xml:space="preserve"> v</w:t>
            </w:r>
            <w:r w:rsidR="00B56A42" w:rsidRPr="00497BB3">
              <w:rPr>
                <w:rFonts w:cs="Calibri"/>
                <w:i/>
              </w:rPr>
              <w:t xml:space="preserve">ulnerable, with a focus on families affected by domestic violence </w:t>
            </w:r>
            <w:r w:rsidR="00ED7D00">
              <w:rPr>
                <w:rFonts w:cs="Calibri"/>
                <w:i/>
              </w:rPr>
              <w:t xml:space="preserve">(DV) </w:t>
            </w:r>
            <w:r w:rsidR="00B56A42" w:rsidRPr="00497BB3">
              <w:rPr>
                <w:rFonts w:cs="Calibri"/>
                <w:i/>
              </w:rPr>
              <w:t>and gender-based violence</w:t>
            </w:r>
            <w:r w:rsidR="00ED7D00">
              <w:rPr>
                <w:rFonts w:cs="Calibri"/>
                <w:i/>
              </w:rPr>
              <w:t xml:space="preserve"> (GBV)</w:t>
            </w:r>
            <w:r w:rsidRPr="00497BB3">
              <w:rPr>
                <w:rFonts w:cs="Calibri"/>
                <w:b w:val="0"/>
                <w:i/>
              </w:rPr>
              <w:t>”</w:t>
            </w:r>
            <w:r w:rsidR="00F51C8D">
              <w:rPr>
                <w:rStyle w:val="FootnoteReference"/>
                <w:rFonts w:cs="Calibri"/>
                <w:b w:val="0"/>
                <w:i/>
              </w:rPr>
              <w:footnoteReference w:id="2"/>
            </w:r>
          </w:p>
          <w:p w14:paraId="34077294" w14:textId="7BED733E" w:rsidR="000F707F" w:rsidRPr="00497BB3" w:rsidRDefault="000F707F" w:rsidP="001560FA">
            <w:pPr>
              <w:pStyle w:val="ColorfulList-Accent11"/>
              <w:spacing w:after="0" w:line="240" w:lineRule="auto"/>
              <w:ind w:left="0"/>
              <w:rPr>
                <w:rFonts w:cs="Calibri"/>
                <w:b w:val="0"/>
                <w:color w:val="FF0000"/>
                <w:lang w:val="es-DO"/>
              </w:rPr>
            </w:pPr>
          </w:p>
        </w:tc>
      </w:tr>
      <w:tr w:rsidR="00A07469" w:rsidRPr="00497BB3" w14:paraId="68D4EE6D" w14:textId="77777777" w:rsidTr="004010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tcPr>
          <w:p w14:paraId="779D4E62" w14:textId="75CC324C" w:rsidR="00A07469" w:rsidRPr="00497BB3" w:rsidRDefault="00A07469" w:rsidP="0020606D">
            <w:pPr>
              <w:pStyle w:val="ColorfulList-Accent11"/>
              <w:spacing w:after="0" w:line="240" w:lineRule="auto"/>
              <w:ind w:left="0"/>
              <w:rPr>
                <w:rFonts w:cs="Calibri"/>
                <w:lang w:val="es-DO"/>
              </w:rPr>
            </w:pPr>
            <w:r w:rsidRPr="00497BB3">
              <w:rPr>
                <w:rFonts w:cs="Calibri"/>
                <w:u w:val="single"/>
                <w:lang w:val="es-DO"/>
              </w:rPr>
              <w:t>Project budget</w:t>
            </w:r>
            <w:r w:rsidRPr="00497BB3">
              <w:rPr>
                <w:rFonts w:cs="Calibri"/>
                <w:b w:val="0"/>
                <w:lang w:val="es-DO"/>
              </w:rPr>
              <w:t xml:space="preserve">: US$3.2 million </w:t>
            </w:r>
          </w:p>
        </w:tc>
      </w:tr>
      <w:tr w:rsidR="000F707F" w:rsidRPr="00497BB3" w14:paraId="4B5B1AE3" w14:textId="77777777" w:rsidTr="00401027">
        <w:tc>
          <w:tcPr>
            <w:cnfStyle w:val="001000000000" w:firstRow="0" w:lastRow="0" w:firstColumn="1" w:lastColumn="0" w:oddVBand="0" w:evenVBand="0" w:oddHBand="0" w:evenHBand="0" w:firstRowFirstColumn="0" w:firstRowLastColumn="0" w:lastRowFirstColumn="0" w:lastRowLastColumn="0"/>
            <w:tcW w:w="10070" w:type="dxa"/>
          </w:tcPr>
          <w:p w14:paraId="0C91AB08" w14:textId="51723686" w:rsidR="000F707F" w:rsidRPr="00497BB3" w:rsidRDefault="000F707F" w:rsidP="001560FA">
            <w:pPr>
              <w:pStyle w:val="ColorfulList-Accent11"/>
              <w:spacing w:after="0" w:line="240" w:lineRule="auto"/>
              <w:ind w:left="0"/>
              <w:rPr>
                <w:rFonts w:cs="Calibri"/>
                <w:b w:val="0"/>
                <w:color w:val="FF0000"/>
                <w:lang w:val="es-DO"/>
              </w:rPr>
            </w:pPr>
            <w:r w:rsidRPr="00497BB3">
              <w:rPr>
                <w:rFonts w:cs="Calibri"/>
                <w:lang w:val="es-DO"/>
              </w:rPr>
              <w:t xml:space="preserve">Applicant </w:t>
            </w:r>
            <w:r w:rsidR="00967DBB" w:rsidRPr="00497BB3">
              <w:rPr>
                <w:rFonts w:cs="Calibri"/>
                <w:lang w:val="es-DO"/>
              </w:rPr>
              <w:t>o</w:t>
            </w:r>
            <w:r w:rsidRPr="00497BB3">
              <w:rPr>
                <w:rFonts w:cs="Calibri"/>
                <w:lang w:val="es-DO"/>
              </w:rPr>
              <w:t xml:space="preserve">rganization </w:t>
            </w:r>
            <w:r w:rsidR="00967DBB" w:rsidRPr="00497BB3">
              <w:rPr>
                <w:rFonts w:cs="Calibri"/>
                <w:lang w:val="es-DO"/>
              </w:rPr>
              <w:t>n</w:t>
            </w:r>
            <w:r w:rsidRPr="00497BB3">
              <w:rPr>
                <w:rFonts w:cs="Calibri"/>
                <w:lang w:val="es-DO"/>
              </w:rPr>
              <w:t xml:space="preserve">ame </w:t>
            </w:r>
            <w:r w:rsidRPr="00497BB3">
              <w:rPr>
                <w:rFonts w:cs="Calibri"/>
                <w:i/>
                <w:lang w:val="es-DO"/>
              </w:rPr>
              <w:t>[Name of lead applicant responsible for signing grant agreement]</w:t>
            </w:r>
            <w:r w:rsidRPr="00497BB3">
              <w:rPr>
                <w:rFonts w:cs="Calibri"/>
                <w:color w:val="FF0000"/>
                <w:lang w:val="es-DO"/>
              </w:rPr>
              <w:t xml:space="preserve"> </w:t>
            </w:r>
          </w:p>
        </w:tc>
      </w:tr>
      <w:tr w:rsidR="00A07469" w:rsidRPr="00497BB3" w14:paraId="783D5230" w14:textId="77777777" w:rsidTr="004010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tcPr>
          <w:p w14:paraId="7E03F0E4" w14:textId="77777777" w:rsidR="00A07469" w:rsidRPr="00497BB3" w:rsidRDefault="00A07469" w:rsidP="001560FA">
            <w:pPr>
              <w:pStyle w:val="ColorfulList-Accent11"/>
              <w:spacing w:after="0" w:line="240" w:lineRule="auto"/>
              <w:ind w:left="0"/>
              <w:rPr>
                <w:rFonts w:cs="Calibri"/>
                <w:b w:val="0"/>
                <w:lang w:val="es-DO"/>
              </w:rPr>
            </w:pPr>
          </w:p>
        </w:tc>
      </w:tr>
      <w:tr w:rsidR="000F707F" w:rsidRPr="00497BB3" w14:paraId="4253D771" w14:textId="77777777" w:rsidTr="00401027">
        <w:tc>
          <w:tcPr>
            <w:cnfStyle w:val="001000000000" w:firstRow="0" w:lastRow="0" w:firstColumn="1" w:lastColumn="0" w:oddVBand="0" w:evenVBand="0" w:oddHBand="0" w:evenHBand="0" w:firstRowFirstColumn="0" w:firstRowLastColumn="0" w:lastRowFirstColumn="0" w:lastRowLastColumn="0"/>
            <w:tcW w:w="10070" w:type="dxa"/>
          </w:tcPr>
          <w:p w14:paraId="01234D29" w14:textId="1B9011FD" w:rsidR="000F707F" w:rsidRPr="00497BB3" w:rsidRDefault="000F707F" w:rsidP="001560FA">
            <w:pPr>
              <w:pStyle w:val="ColorfulList-Accent11"/>
              <w:spacing w:after="0" w:line="240" w:lineRule="auto"/>
              <w:ind w:left="0"/>
              <w:rPr>
                <w:rFonts w:cs="Calibri"/>
                <w:lang w:val="es-DO"/>
              </w:rPr>
            </w:pPr>
            <w:r w:rsidRPr="00497BB3">
              <w:rPr>
                <w:rFonts w:cs="Calibri"/>
                <w:lang w:val="es-DO"/>
              </w:rPr>
              <w:t xml:space="preserve">Proposal duration </w:t>
            </w:r>
            <w:r w:rsidRPr="00497BB3">
              <w:rPr>
                <w:rFonts w:cs="Calibri"/>
                <w:i/>
                <w:lang w:val="es-DO"/>
              </w:rPr>
              <w:t>[Minimum duration 3 years/</w:t>
            </w:r>
            <w:bookmarkStart w:id="1" w:name="_Hlk5187459"/>
            <w:r w:rsidRPr="00497BB3">
              <w:rPr>
                <w:rFonts w:cs="Calibri"/>
                <w:i/>
                <w:lang w:val="es-DO"/>
              </w:rPr>
              <w:t>Maximum duration 5 years</w:t>
            </w:r>
            <w:bookmarkEnd w:id="1"/>
            <w:r w:rsidR="00A07469" w:rsidRPr="00497BB3">
              <w:rPr>
                <w:rFonts w:cs="Calibri"/>
                <w:i/>
                <w:lang w:val="es-DO"/>
              </w:rPr>
              <w:t>]</w:t>
            </w:r>
          </w:p>
        </w:tc>
      </w:tr>
      <w:tr w:rsidR="00A07469" w:rsidRPr="00497BB3" w14:paraId="3A483700" w14:textId="77777777" w:rsidTr="00401027">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0070" w:type="dxa"/>
          </w:tcPr>
          <w:p w14:paraId="1C606D27" w14:textId="77777777" w:rsidR="00A07469" w:rsidRPr="00497BB3" w:rsidRDefault="00A07469" w:rsidP="001560FA">
            <w:pPr>
              <w:pStyle w:val="ColorfulList-Accent11"/>
              <w:spacing w:before="100" w:beforeAutospacing="1" w:after="100" w:afterAutospacing="1" w:line="240" w:lineRule="auto"/>
              <w:ind w:left="0"/>
              <w:rPr>
                <w:rFonts w:cs="Calibri"/>
                <w:b w:val="0"/>
                <w:lang w:val="es-DO"/>
              </w:rPr>
            </w:pPr>
          </w:p>
        </w:tc>
      </w:tr>
      <w:tr w:rsidR="000F707F" w:rsidRPr="00497BB3" w14:paraId="405FA012" w14:textId="77777777" w:rsidTr="00401027">
        <w:trPr>
          <w:trHeight w:val="647"/>
        </w:trPr>
        <w:tc>
          <w:tcPr>
            <w:cnfStyle w:val="001000000000" w:firstRow="0" w:lastRow="0" w:firstColumn="1" w:lastColumn="0" w:oddVBand="0" w:evenVBand="0" w:oddHBand="0" w:evenHBand="0" w:firstRowFirstColumn="0" w:firstRowLastColumn="0" w:lastRowFirstColumn="0" w:lastRowLastColumn="0"/>
            <w:tcW w:w="10070" w:type="dxa"/>
          </w:tcPr>
          <w:p w14:paraId="257CD0B6" w14:textId="3705D245" w:rsidR="000F707F" w:rsidRPr="00497BB3" w:rsidRDefault="000F707F" w:rsidP="001560FA">
            <w:pPr>
              <w:pStyle w:val="ColorfulList-Accent11"/>
              <w:spacing w:before="100" w:beforeAutospacing="1" w:after="100" w:afterAutospacing="1" w:line="240" w:lineRule="auto"/>
              <w:ind w:left="0"/>
              <w:rPr>
                <w:rFonts w:cs="Calibri"/>
                <w:lang w:val="es-DO"/>
              </w:rPr>
            </w:pPr>
            <w:r w:rsidRPr="00497BB3">
              <w:rPr>
                <w:rFonts w:cs="Calibri"/>
                <w:lang w:val="es-DO"/>
              </w:rPr>
              <w:t xml:space="preserve">Legal </w:t>
            </w:r>
            <w:proofErr w:type="gramStart"/>
            <w:r w:rsidRPr="00497BB3">
              <w:rPr>
                <w:rFonts w:cs="Calibri"/>
                <w:lang w:val="es-DO"/>
              </w:rPr>
              <w:t>status</w:t>
            </w:r>
            <w:proofErr w:type="gramEnd"/>
            <w:r w:rsidRPr="00497BB3">
              <w:rPr>
                <w:rFonts w:cs="Calibri"/>
                <w:lang w:val="es-DO"/>
              </w:rPr>
              <w:t xml:space="preserve"> </w:t>
            </w:r>
            <w:r w:rsidRPr="00497BB3">
              <w:rPr>
                <w:rFonts w:cs="Calibri"/>
                <w:b w:val="0"/>
                <w:i/>
                <w:lang w:val="es-DO"/>
              </w:rPr>
              <w:t xml:space="preserve">[Describe type of legal status as a </w:t>
            </w:r>
            <w:proofErr w:type="spellStart"/>
            <w:r w:rsidRPr="00497BB3">
              <w:rPr>
                <w:rFonts w:cs="Calibri"/>
                <w:b w:val="0"/>
                <w:i/>
                <w:lang w:val="es-DO"/>
              </w:rPr>
              <w:t>not</w:t>
            </w:r>
            <w:proofErr w:type="spellEnd"/>
            <w:r w:rsidRPr="00497BB3">
              <w:rPr>
                <w:rFonts w:cs="Calibri"/>
                <w:b w:val="0"/>
                <w:i/>
                <w:lang w:val="es-DO"/>
              </w:rPr>
              <w:t>-for-</w:t>
            </w:r>
            <w:proofErr w:type="spellStart"/>
            <w:r w:rsidRPr="00497BB3">
              <w:rPr>
                <w:rFonts w:cs="Calibri"/>
                <w:b w:val="0"/>
                <w:i/>
                <w:lang w:val="es-DO"/>
              </w:rPr>
              <w:t>profit</w:t>
            </w:r>
            <w:proofErr w:type="spellEnd"/>
            <w:r w:rsidRPr="00497BB3">
              <w:rPr>
                <w:rFonts w:cs="Calibri"/>
                <w:b w:val="0"/>
                <w:i/>
                <w:lang w:val="es-DO"/>
              </w:rPr>
              <w:t xml:space="preserve"> civil </w:t>
            </w:r>
            <w:proofErr w:type="spellStart"/>
            <w:r w:rsidRPr="00497BB3">
              <w:rPr>
                <w:rFonts w:cs="Calibri"/>
                <w:b w:val="0"/>
                <w:i/>
                <w:lang w:val="es-DO"/>
              </w:rPr>
              <w:t>society</w:t>
            </w:r>
            <w:proofErr w:type="spellEnd"/>
            <w:r w:rsidRPr="00497BB3">
              <w:rPr>
                <w:rFonts w:cs="Calibri"/>
                <w:b w:val="0"/>
                <w:i/>
                <w:lang w:val="es-DO"/>
              </w:rPr>
              <w:t xml:space="preserve"> </w:t>
            </w:r>
            <w:proofErr w:type="spellStart"/>
            <w:r w:rsidRPr="00497BB3">
              <w:rPr>
                <w:rFonts w:cs="Calibri"/>
                <w:b w:val="0"/>
                <w:i/>
                <w:lang w:val="es-DO"/>
              </w:rPr>
              <w:t>organization</w:t>
            </w:r>
            <w:proofErr w:type="spellEnd"/>
            <w:r w:rsidR="00496A10" w:rsidRPr="00497BB3">
              <w:rPr>
                <w:rFonts w:cs="Calibri"/>
                <w:b w:val="0"/>
                <w:i/>
                <w:lang w:val="es-DO"/>
              </w:rPr>
              <w:t>/NGO</w:t>
            </w:r>
            <w:r w:rsidRPr="00497BB3">
              <w:rPr>
                <w:rFonts w:cs="Calibri"/>
                <w:b w:val="0"/>
                <w:i/>
                <w:lang w:val="es-DO"/>
              </w:rPr>
              <w:t xml:space="preserve"> </w:t>
            </w:r>
            <w:r w:rsidR="002B34EF">
              <w:rPr>
                <w:rFonts w:cs="Calibri"/>
                <w:b w:val="0"/>
                <w:i/>
                <w:lang w:val="es-DO"/>
              </w:rPr>
              <w:t xml:space="preserve">IN MOLDOVA </w:t>
            </w:r>
            <w:proofErr w:type="spellStart"/>
            <w:r w:rsidRPr="00497BB3">
              <w:rPr>
                <w:rFonts w:cs="Calibri"/>
                <w:b w:val="0"/>
                <w:i/>
                <w:lang w:val="es-DO"/>
              </w:rPr>
              <w:t>where</w:t>
            </w:r>
            <w:proofErr w:type="spellEnd"/>
            <w:r w:rsidRPr="00497BB3">
              <w:rPr>
                <w:rFonts w:cs="Calibri"/>
                <w:b w:val="0"/>
                <w:i/>
                <w:lang w:val="es-DO"/>
              </w:rPr>
              <w:t xml:space="preserve"> </w:t>
            </w:r>
            <w:proofErr w:type="spellStart"/>
            <w:r w:rsidRPr="00497BB3">
              <w:rPr>
                <w:rFonts w:cs="Calibri"/>
                <w:b w:val="0"/>
                <w:i/>
                <w:lang w:val="es-DO"/>
              </w:rPr>
              <w:t>the</w:t>
            </w:r>
            <w:proofErr w:type="spellEnd"/>
            <w:r w:rsidRPr="00497BB3">
              <w:rPr>
                <w:rFonts w:cs="Calibri"/>
                <w:b w:val="0"/>
                <w:i/>
                <w:lang w:val="es-DO"/>
              </w:rPr>
              <w:t xml:space="preserve"> </w:t>
            </w:r>
            <w:proofErr w:type="spellStart"/>
            <w:r w:rsidRPr="00497BB3">
              <w:rPr>
                <w:rFonts w:cs="Calibri"/>
                <w:b w:val="0"/>
                <w:i/>
                <w:lang w:val="es-DO"/>
              </w:rPr>
              <w:t>propos</w:t>
            </w:r>
            <w:r w:rsidR="00B205EC" w:rsidRPr="00497BB3">
              <w:rPr>
                <w:rFonts w:cs="Calibri"/>
                <w:b w:val="0"/>
                <w:i/>
                <w:lang w:val="es-DO"/>
              </w:rPr>
              <w:t>ed</w:t>
            </w:r>
            <w:proofErr w:type="spellEnd"/>
            <w:r w:rsidR="00B205EC" w:rsidRPr="00497BB3">
              <w:rPr>
                <w:rFonts w:cs="Calibri"/>
                <w:b w:val="0"/>
                <w:i/>
                <w:lang w:val="es-DO"/>
              </w:rPr>
              <w:t xml:space="preserve"> </w:t>
            </w:r>
            <w:proofErr w:type="spellStart"/>
            <w:r w:rsidR="00B205EC" w:rsidRPr="00497BB3">
              <w:rPr>
                <w:rFonts w:cs="Calibri"/>
                <w:b w:val="0"/>
                <w:i/>
                <w:lang w:val="es-DO"/>
              </w:rPr>
              <w:t>activities</w:t>
            </w:r>
            <w:proofErr w:type="spellEnd"/>
            <w:r w:rsidR="00B205EC" w:rsidRPr="00497BB3">
              <w:rPr>
                <w:rFonts w:cs="Calibri"/>
                <w:b w:val="0"/>
                <w:i/>
                <w:lang w:val="es-DO"/>
              </w:rPr>
              <w:t xml:space="preserve"> </w:t>
            </w:r>
            <w:proofErr w:type="spellStart"/>
            <w:r w:rsidRPr="00497BB3">
              <w:rPr>
                <w:rFonts w:cs="Calibri"/>
                <w:b w:val="0"/>
                <w:i/>
                <w:lang w:val="es-DO"/>
              </w:rPr>
              <w:t>will</w:t>
            </w:r>
            <w:proofErr w:type="spellEnd"/>
            <w:r w:rsidRPr="00497BB3">
              <w:rPr>
                <w:rFonts w:cs="Calibri"/>
                <w:b w:val="0"/>
                <w:i/>
                <w:lang w:val="es-DO"/>
              </w:rPr>
              <w:t xml:space="preserve"> be </w:t>
            </w:r>
            <w:proofErr w:type="spellStart"/>
            <w:r w:rsidRPr="00497BB3">
              <w:rPr>
                <w:rFonts w:cs="Calibri"/>
                <w:b w:val="0"/>
                <w:i/>
                <w:lang w:val="es-DO"/>
              </w:rPr>
              <w:t>implemented</w:t>
            </w:r>
            <w:proofErr w:type="spellEnd"/>
            <w:r w:rsidRPr="00497BB3">
              <w:rPr>
                <w:rFonts w:cs="Calibri"/>
                <w:b w:val="0"/>
                <w:i/>
                <w:lang w:val="es-DO"/>
              </w:rPr>
              <w:t>. For more information, see the Application Guidelines</w:t>
            </w:r>
            <w:r w:rsidR="00B205EC" w:rsidRPr="00497BB3">
              <w:rPr>
                <w:rFonts w:cs="Calibri"/>
                <w:b w:val="0"/>
                <w:i/>
                <w:lang w:val="es-DO"/>
              </w:rPr>
              <w:t xml:space="preserve"> and attached concept brief for the project</w:t>
            </w:r>
            <w:r w:rsidRPr="00497BB3">
              <w:rPr>
                <w:rFonts w:cs="Calibri"/>
                <w:b w:val="0"/>
                <w:i/>
                <w:lang w:val="es-DO"/>
              </w:rPr>
              <w:t>]</w:t>
            </w:r>
          </w:p>
        </w:tc>
      </w:tr>
      <w:tr w:rsidR="00A07469" w:rsidRPr="00497BB3" w14:paraId="276A6329" w14:textId="77777777" w:rsidTr="00401027">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0070" w:type="dxa"/>
          </w:tcPr>
          <w:p w14:paraId="0104923A" w14:textId="77777777" w:rsidR="00A07469" w:rsidRPr="00497BB3" w:rsidRDefault="00A07469" w:rsidP="001560FA">
            <w:pPr>
              <w:pStyle w:val="ColorfulList-Accent11"/>
              <w:spacing w:before="100" w:beforeAutospacing="1" w:after="100" w:afterAutospacing="1" w:line="240" w:lineRule="auto"/>
              <w:ind w:left="0"/>
              <w:rPr>
                <w:rFonts w:cs="Calibri"/>
                <w:b w:val="0"/>
                <w:lang w:val="es-DO"/>
              </w:rPr>
            </w:pPr>
          </w:p>
        </w:tc>
      </w:tr>
      <w:tr w:rsidR="00AD4186" w:rsidRPr="00497BB3" w14:paraId="55CC80CB" w14:textId="77777777" w:rsidTr="00EF060D">
        <w:trPr>
          <w:trHeight w:val="350"/>
        </w:trPr>
        <w:tc>
          <w:tcPr>
            <w:cnfStyle w:val="001000000000" w:firstRow="0" w:lastRow="0" w:firstColumn="1" w:lastColumn="0" w:oddVBand="0" w:evenVBand="0" w:oddHBand="0" w:evenHBand="0" w:firstRowFirstColumn="0" w:firstRowLastColumn="0" w:lastRowFirstColumn="0" w:lastRowLastColumn="0"/>
            <w:tcW w:w="10070" w:type="dxa"/>
          </w:tcPr>
          <w:p w14:paraId="42D3E387" w14:textId="61281FB5" w:rsidR="00AD4186" w:rsidRPr="00497BB3" w:rsidRDefault="00AD4186" w:rsidP="00AD4186">
            <w:pPr>
              <w:pStyle w:val="ColorfulList-Accent11"/>
              <w:spacing w:before="100" w:beforeAutospacing="1" w:after="100" w:afterAutospacing="1" w:line="240" w:lineRule="auto"/>
              <w:ind w:left="0"/>
              <w:rPr>
                <w:rFonts w:cs="Calibri"/>
                <w:b w:val="0"/>
                <w:lang w:val="es-DO"/>
              </w:rPr>
            </w:pPr>
            <w:r w:rsidRPr="00497BB3">
              <w:rPr>
                <w:rFonts w:cs="Calibri"/>
                <w:lang w:val="es-DO"/>
              </w:rPr>
              <w:t xml:space="preserve">Indicate share of project budget as a % of the organizations’ average total budget in the last three years </w:t>
            </w:r>
            <w:r w:rsidRPr="00497BB3">
              <w:rPr>
                <w:rFonts w:cs="Calibri"/>
                <w:i/>
                <w:lang w:val="es-DO"/>
              </w:rPr>
              <w:t>[For more information see the Application Guidelines]</w:t>
            </w:r>
          </w:p>
        </w:tc>
      </w:tr>
      <w:tr w:rsidR="00AD4186" w:rsidRPr="00497BB3" w14:paraId="51069AC6" w14:textId="77777777" w:rsidTr="004010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tcPr>
          <w:p w14:paraId="364004D8" w14:textId="190BAD96" w:rsidR="00AD4186" w:rsidRPr="00497BB3" w:rsidRDefault="00AD4186" w:rsidP="00AD4186">
            <w:pPr>
              <w:pStyle w:val="ColorfulList-Accent11"/>
              <w:spacing w:after="0" w:line="240" w:lineRule="auto"/>
              <w:ind w:left="0"/>
              <w:rPr>
                <w:rFonts w:cs="Calibri"/>
                <w:b w:val="0"/>
                <w:lang w:val="es-DO"/>
              </w:rPr>
            </w:pPr>
          </w:p>
        </w:tc>
      </w:tr>
      <w:tr w:rsidR="00AD4186" w:rsidRPr="00497BB3" w14:paraId="6D3C266D" w14:textId="77777777" w:rsidTr="00401027">
        <w:tc>
          <w:tcPr>
            <w:cnfStyle w:val="001000000000" w:firstRow="0" w:lastRow="0" w:firstColumn="1" w:lastColumn="0" w:oddVBand="0" w:evenVBand="0" w:oddHBand="0" w:evenHBand="0" w:firstRowFirstColumn="0" w:firstRowLastColumn="0" w:lastRowFirstColumn="0" w:lastRowLastColumn="0"/>
            <w:tcW w:w="10070" w:type="dxa"/>
          </w:tcPr>
          <w:p w14:paraId="14005EA9" w14:textId="77777777" w:rsidR="00AD4186" w:rsidRPr="00497BB3" w:rsidRDefault="00AD4186" w:rsidP="00AD4186">
            <w:pPr>
              <w:pStyle w:val="ColorfulList-Accent11"/>
              <w:spacing w:after="0"/>
              <w:ind w:left="0"/>
              <w:rPr>
                <w:rFonts w:cs="Calibri"/>
                <w:b w:val="0"/>
              </w:rPr>
            </w:pPr>
            <w:r w:rsidRPr="00497BB3">
              <w:rPr>
                <w:rFonts w:cs="Calibri"/>
              </w:rPr>
              <w:t>Organization’s average total budget in the last three years in US Dollars</w:t>
            </w:r>
          </w:p>
        </w:tc>
      </w:tr>
      <w:tr w:rsidR="00AD4186" w:rsidRPr="00497BB3" w14:paraId="47C6298B" w14:textId="77777777" w:rsidTr="004010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tcPr>
          <w:p w14:paraId="20A07C1D" w14:textId="77777777" w:rsidR="00AD4186" w:rsidRPr="00497BB3" w:rsidRDefault="00AD4186" w:rsidP="00AD4186">
            <w:pPr>
              <w:pStyle w:val="ColorfulList-Accent11"/>
              <w:spacing w:after="0"/>
              <w:ind w:left="0"/>
              <w:rPr>
                <w:rFonts w:cs="Calibri"/>
                <w:b w:val="0"/>
              </w:rPr>
            </w:pPr>
          </w:p>
        </w:tc>
      </w:tr>
      <w:tr w:rsidR="00EF060D" w:rsidRPr="00497BB3" w14:paraId="72A4FF17" w14:textId="77777777" w:rsidTr="00EF060D">
        <w:tc>
          <w:tcPr>
            <w:cnfStyle w:val="001000000000" w:firstRow="0" w:lastRow="0" w:firstColumn="1" w:lastColumn="0" w:oddVBand="0" w:evenVBand="0" w:oddHBand="0" w:evenHBand="0" w:firstRowFirstColumn="0" w:firstRowLastColumn="0" w:lastRowFirstColumn="0" w:lastRowLastColumn="0"/>
            <w:tcW w:w="10070" w:type="dxa"/>
          </w:tcPr>
          <w:p w14:paraId="05218982" w14:textId="70992A79" w:rsidR="00EF060D" w:rsidRPr="00497BB3" w:rsidRDefault="00EF060D" w:rsidP="00EF060D">
            <w:pPr>
              <w:pStyle w:val="ColorfulList-Accent11"/>
              <w:spacing w:after="0" w:line="240" w:lineRule="auto"/>
              <w:ind w:left="0"/>
              <w:rPr>
                <w:rFonts w:cs="Calibri"/>
                <w:b w:val="0"/>
              </w:rPr>
            </w:pPr>
            <w:r w:rsidRPr="00497BB3">
              <w:rPr>
                <w:rFonts w:cs="Calibri"/>
              </w:rPr>
              <w:t xml:space="preserve">Proven track record: </w:t>
            </w:r>
            <w:r w:rsidRPr="00497BB3">
              <w:rPr>
                <w:rFonts w:cs="Calibri"/>
                <w:b w:val="0"/>
              </w:rPr>
              <w:t>please describe the organization’s experience (at least 5 years) and provide evidence in (a) provision of DV &amp; GBV services, (b) design and implementation of education interventions, including behavioral change, (c) including past and ongoing community driven projects, and (d) social accountability tools, mechanisms and processes. Include references to funding sources [development partners engaged] and website links if available. Please add any relevant information on your track record within the relevant thematic field. You may provide supporting documentation as attachments in the application email.</w:t>
            </w:r>
          </w:p>
        </w:tc>
      </w:tr>
      <w:tr w:rsidR="00EF060D" w:rsidRPr="00497BB3" w14:paraId="20FABB56" w14:textId="77777777" w:rsidTr="00EF06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tcPr>
          <w:p w14:paraId="2567FA51" w14:textId="77777777" w:rsidR="00EF060D" w:rsidRPr="00497BB3" w:rsidRDefault="00EF060D" w:rsidP="00AD4186">
            <w:pPr>
              <w:pStyle w:val="ColorfulList-Accent11"/>
              <w:spacing w:after="0"/>
              <w:ind w:left="0"/>
              <w:rPr>
                <w:rFonts w:cs="Calibri"/>
                <w:b w:val="0"/>
              </w:rPr>
            </w:pPr>
          </w:p>
        </w:tc>
      </w:tr>
      <w:tr w:rsidR="00EF060D" w:rsidRPr="00497BB3" w14:paraId="7DEB0226" w14:textId="77777777" w:rsidTr="00401027">
        <w:trPr>
          <w:trHeight w:val="323"/>
        </w:trPr>
        <w:tc>
          <w:tcPr>
            <w:cnfStyle w:val="001000000000" w:firstRow="0" w:lastRow="0" w:firstColumn="1" w:lastColumn="0" w:oddVBand="0" w:evenVBand="0" w:oddHBand="0" w:evenHBand="0" w:firstRowFirstColumn="0" w:firstRowLastColumn="0" w:lastRowFirstColumn="0" w:lastRowLastColumn="0"/>
            <w:tcW w:w="10070" w:type="dxa"/>
          </w:tcPr>
          <w:p w14:paraId="22A70EAF" w14:textId="172375EC" w:rsidR="00EF060D" w:rsidRPr="00497BB3" w:rsidRDefault="00EF060D" w:rsidP="00EF060D">
            <w:pPr>
              <w:pStyle w:val="ColorfulList-Accent11"/>
              <w:spacing w:after="0"/>
              <w:ind w:left="0"/>
              <w:jc w:val="both"/>
              <w:rPr>
                <w:rFonts w:cs="Calibri"/>
                <w:b w:val="0"/>
              </w:rPr>
            </w:pPr>
            <w:r w:rsidRPr="00497BB3">
              <w:rPr>
                <w:rFonts w:cs="Calibri"/>
              </w:rPr>
              <w:t>References: please provide three contact persons/organizations that can provide references about your organization’s experience.</w:t>
            </w:r>
          </w:p>
        </w:tc>
      </w:tr>
      <w:tr w:rsidR="00EF060D" w:rsidRPr="00497BB3" w14:paraId="40C8FDD4" w14:textId="77777777" w:rsidTr="00401027">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0070" w:type="dxa"/>
          </w:tcPr>
          <w:p w14:paraId="04004FE7" w14:textId="77777777" w:rsidR="00EF060D" w:rsidRPr="00497BB3" w:rsidRDefault="00EF060D" w:rsidP="00EF060D">
            <w:pPr>
              <w:pStyle w:val="ColorfulList-Accent11"/>
              <w:spacing w:after="0"/>
              <w:ind w:left="0"/>
              <w:jc w:val="both"/>
              <w:rPr>
                <w:rFonts w:cs="Calibri"/>
                <w:b w:val="0"/>
              </w:rPr>
            </w:pPr>
            <w:r w:rsidRPr="00497BB3">
              <w:rPr>
                <w:rFonts w:cs="Calibri"/>
              </w:rPr>
              <w:t xml:space="preserve">Reference 1: </w:t>
            </w:r>
          </w:p>
          <w:p w14:paraId="1B05F3C3" w14:textId="62153E35" w:rsidR="00EF060D" w:rsidRPr="00497BB3" w:rsidRDefault="00EF060D" w:rsidP="00EF060D">
            <w:pPr>
              <w:pStyle w:val="ColorfulList-Accent11"/>
              <w:spacing w:after="0"/>
              <w:ind w:left="0"/>
              <w:jc w:val="both"/>
              <w:rPr>
                <w:rFonts w:cs="Calibri"/>
                <w:b w:val="0"/>
              </w:rPr>
            </w:pPr>
            <w:r w:rsidRPr="00497BB3">
              <w:rPr>
                <w:rFonts w:cs="Calibri"/>
              </w:rPr>
              <w:t>Name</w:t>
            </w:r>
            <w:r w:rsidRPr="00497BB3">
              <w:rPr>
                <w:rFonts w:cs="Calibri"/>
                <w:b w:val="0"/>
              </w:rPr>
              <w:t>:</w:t>
            </w:r>
          </w:p>
          <w:p w14:paraId="4E654513" w14:textId="709DC471" w:rsidR="00EF060D" w:rsidRPr="00497BB3" w:rsidRDefault="00EF060D" w:rsidP="00EF060D">
            <w:pPr>
              <w:pStyle w:val="ColorfulList-Accent11"/>
              <w:spacing w:after="0"/>
              <w:ind w:left="0"/>
              <w:jc w:val="both"/>
              <w:rPr>
                <w:rFonts w:cs="Calibri"/>
                <w:b w:val="0"/>
              </w:rPr>
            </w:pPr>
            <w:r w:rsidRPr="00497BB3">
              <w:rPr>
                <w:rFonts w:cs="Calibri"/>
              </w:rPr>
              <w:t>Position</w:t>
            </w:r>
            <w:r w:rsidRPr="00497BB3">
              <w:rPr>
                <w:rFonts w:cs="Calibri"/>
                <w:b w:val="0"/>
              </w:rPr>
              <w:t>:</w:t>
            </w:r>
          </w:p>
          <w:p w14:paraId="1E17BD73" w14:textId="6EBE2529" w:rsidR="00EF060D" w:rsidRPr="00497BB3" w:rsidRDefault="00EF060D" w:rsidP="00EF060D">
            <w:pPr>
              <w:pStyle w:val="ColorfulList-Accent11"/>
              <w:spacing w:after="0"/>
              <w:ind w:left="0"/>
              <w:jc w:val="both"/>
              <w:rPr>
                <w:rFonts w:cs="Calibri"/>
                <w:b w:val="0"/>
              </w:rPr>
            </w:pPr>
            <w:r w:rsidRPr="00497BB3">
              <w:rPr>
                <w:rFonts w:cs="Calibri"/>
              </w:rPr>
              <w:lastRenderedPageBreak/>
              <w:t>Organization</w:t>
            </w:r>
            <w:r w:rsidRPr="00497BB3">
              <w:rPr>
                <w:rFonts w:cs="Calibri"/>
                <w:b w:val="0"/>
              </w:rPr>
              <w:t>:</w:t>
            </w:r>
          </w:p>
          <w:p w14:paraId="1CDF6240" w14:textId="5FF62170" w:rsidR="00EF060D" w:rsidRPr="00497BB3" w:rsidRDefault="00EF060D" w:rsidP="00EF060D">
            <w:pPr>
              <w:pStyle w:val="ColorfulList-Accent11"/>
              <w:spacing w:after="0"/>
              <w:ind w:left="0"/>
              <w:jc w:val="both"/>
              <w:rPr>
                <w:rFonts w:cs="Calibri"/>
                <w:b w:val="0"/>
              </w:rPr>
            </w:pPr>
            <w:r w:rsidRPr="00497BB3">
              <w:rPr>
                <w:rFonts w:cs="Calibri"/>
              </w:rPr>
              <w:t>Email</w:t>
            </w:r>
            <w:r w:rsidRPr="00497BB3">
              <w:rPr>
                <w:rFonts w:cs="Calibri"/>
                <w:b w:val="0"/>
              </w:rPr>
              <w:t>:</w:t>
            </w:r>
          </w:p>
        </w:tc>
      </w:tr>
      <w:tr w:rsidR="00EF060D" w:rsidRPr="00497BB3" w14:paraId="776F7AB3" w14:textId="77777777" w:rsidTr="00401027">
        <w:trPr>
          <w:trHeight w:val="323"/>
        </w:trPr>
        <w:tc>
          <w:tcPr>
            <w:cnfStyle w:val="001000000000" w:firstRow="0" w:lastRow="0" w:firstColumn="1" w:lastColumn="0" w:oddVBand="0" w:evenVBand="0" w:oddHBand="0" w:evenHBand="0" w:firstRowFirstColumn="0" w:firstRowLastColumn="0" w:lastRowFirstColumn="0" w:lastRowLastColumn="0"/>
            <w:tcW w:w="10070" w:type="dxa"/>
          </w:tcPr>
          <w:p w14:paraId="631FE67C" w14:textId="62D44F83" w:rsidR="00EF060D" w:rsidRPr="00497BB3" w:rsidRDefault="00EF060D" w:rsidP="00EF060D">
            <w:pPr>
              <w:pStyle w:val="ColorfulList-Accent11"/>
              <w:spacing w:after="0"/>
              <w:ind w:left="0"/>
              <w:jc w:val="both"/>
              <w:rPr>
                <w:rFonts w:cs="Calibri"/>
                <w:b w:val="0"/>
              </w:rPr>
            </w:pPr>
            <w:r w:rsidRPr="00497BB3">
              <w:rPr>
                <w:rFonts w:cs="Calibri"/>
              </w:rPr>
              <w:lastRenderedPageBreak/>
              <w:t xml:space="preserve">Reference </w:t>
            </w:r>
            <w:r w:rsidRPr="00497BB3">
              <w:rPr>
                <w:rFonts w:cs="Calibri"/>
                <w:b w:val="0"/>
              </w:rPr>
              <w:t>2</w:t>
            </w:r>
            <w:r w:rsidRPr="00497BB3">
              <w:rPr>
                <w:rFonts w:cs="Calibri"/>
              </w:rPr>
              <w:t xml:space="preserve">: </w:t>
            </w:r>
          </w:p>
          <w:p w14:paraId="59DA1BC1" w14:textId="16B58301" w:rsidR="00EF060D" w:rsidRPr="00497BB3" w:rsidRDefault="00EF060D" w:rsidP="00EF060D">
            <w:pPr>
              <w:pStyle w:val="ColorfulList-Accent11"/>
              <w:spacing w:after="0"/>
              <w:ind w:left="0"/>
              <w:jc w:val="both"/>
              <w:rPr>
                <w:rFonts w:cs="Calibri"/>
                <w:b w:val="0"/>
              </w:rPr>
            </w:pPr>
            <w:r w:rsidRPr="00497BB3">
              <w:rPr>
                <w:rFonts w:cs="Calibri"/>
              </w:rPr>
              <w:t>Name</w:t>
            </w:r>
            <w:r w:rsidRPr="00497BB3">
              <w:rPr>
                <w:rFonts w:cs="Calibri"/>
                <w:b w:val="0"/>
              </w:rPr>
              <w:t>:</w:t>
            </w:r>
          </w:p>
          <w:p w14:paraId="1F67ACDB" w14:textId="35A0C0B0" w:rsidR="00EF060D" w:rsidRPr="00497BB3" w:rsidRDefault="00EF060D" w:rsidP="00EF060D">
            <w:pPr>
              <w:pStyle w:val="ColorfulList-Accent11"/>
              <w:spacing w:after="0"/>
              <w:ind w:left="0"/>
              <w:jc w:val="both"/>
              <w:rPr>
                <w:rFonts w:cs="Calibri"/>
                <w:b w:val="0"/>
              </w:rPr>
            </w:pPr>
            <w:r w:rsidRPr="00497BB3">
              <w:rPr>
                <w:rFonts w:cs="Calibri"/>
              </w:rPr>
              <w:t>Position</w:t>
            </w:r>
            <w:r w:rsidRPr="00497BB3">
              <w:rPr>
                <w:rFonts w:cs="Calibri"/>
                <w:b w:val="0"/>
              </w:rPr>
              <w:t>:</w:t>
            </w:r>
          </w:p>
          <w:p w14:paraId="675F1D0E" w14:textId="59BB2544" w:rsidR="00EF060D" w:rsidRPr="00497BB3" w:rsidRDefault="00EF060D" w:rsidP="00EF060D">
            <w:pPr>
              <w:pStyle w:val="ColorfulList-Accent11"/>
              <w:spacing w:after="0"/>
              <w:ind w:left="0"/>
              <w:jc w:val="both"/>
              <w:rPr>
                <w:rFonts w:cs="Calibri"/>
                <w:b w:val="0"/>
              </w:rPr>
            </w:pPr>
            <w:r w:rsidRPr="00497BB3">
              <w:rPr>
                <w:rFonts w:cs="Calibri"/>
              </w:rPr>
              <w:t>Organization</w:t>
            </w:r>
            <w:r w:rsidRPr="00497BB3">
              <w:rPr>
                <w:rFonts w:cs="Calibri"/>
                <w:b w:val="0"/>
              </w:rPr>
              <w:t>:</w:t>
            </w:r>
          </w:p>
          <w:p w14:paraId="53582425" w14:textId="1E84A749" w:rsidR="00EF060D" w:rsidRPr="00497BB3" w:rsidRDefault="00EF060D" w:rsidP="00EF060D">
            <w:pPr>
              <w:pStyle w:val="ColorfulList-Accent11"/>
              <w:spacing w:after="0"/>
              <w:ind w:left="0"/>
              <w:jc w:val="both"/>
              <w:rPr>
                <w:rFonts w:cs="Calibri"/>
                <w:b w:val="0"/>
              </w:rPr>
            </w:pPr>
            <w:r w:rsidRPr="00497BB3">
              <w:rPr>
                <w:rFonts w:cs="Calibri"/>
              </w:rPr>
              <w:t>Email</w:t>
            </w:r>
            <w:r w:rsidRPr="00497BB3">
              <w:rPr>
                <w:rFonts w:cs="Calibri"/>
                <w:b w:val="0"/>
              </w:rPr>
              <w:t>:</w:t>
            </w:r>
          </w:p>
        </w:tc>
      </w:tr>
      <w:tr w:rsidR="00EF060D" w:rsidRPr="00497BB3" w14:paraId="61246ED3" w14:textId="77777777" w:rsidTr="00401027">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0070" w:type="dxa"/>
          </w:tcPr>
          <w:p w14:paraId="21169636" w14:textId="4ACD4B32" w:rsidR="00EF060D" w:rsidRPr="00497BB3" w:rsidRDefault="00EF060D" w:rsidP="00EF060D">
            <w:pPr>
              <w:pStyle w:val="ColorfulList-Accent11"/>
              <w:spacing w:after="0"/>
              <w:ind w:left="0"/>
              <w:jc w:val="both"/>
              <w:rPr>
                <w:rFonts w:cs="Calibri"/>
                <w:b w:val="0"/>
              </w:rPr>
            </w:pPr>
            <w:r w:rsidRPr="00497BB3">
              <w:rPr>
                <w:rFonts w:cs="Calibri"/>
              </w:rPr>
              <w:t xml:space="preserve">Reference </w:t>
            </w:r>
            <w:r w:rsidRPr="00497BB3">
              <w:rPr>
                <w:rFonts w:cs="Calibri"/>
                <w:b w:val="0"/>
              </w:rPr>
              <w:t>3</w:t>
            </w:r>
            <w:r w:rsidRPr="00497BB3">
              <w:rPr>
                <w:rFonts w:cs="Calibri"/>
              </w:rPr>
              <w:t xml:space="preserve">: </w:t>
            </w:r>
          </w:p>
          <w:p w14:paraId="7A8D5DC5" w14:textId="17A79C19" w:rsidR="00EF060D" w:rsidRPr="00497BB3" w:rsidRDefault="00EF060D" w:rsidP="00EF060D">
            <w:pPr>
              <w:pStyle w:val="ColorfulList-Accent11"/>
              <w:spacing w:after="0"/>
              <w:ind w:left="0"/>
              <w:jc w:val="both"/>
              <w:rPr>
                <w:rFonts w:cs="Calibri"/>
                <w:b w:val="0"/>
              </w:rPr>
            </w:pPr>
            <w:r w:rsidRPr="00497BB3">
              <w:rPr>
                <w:rFonts w:cs="Calibri"/>
              </w:rPr>
              <w:t>Name</w:t>
            </w:r>
            <w:r w:rsidRPr="00497BB3">
              <w:rPr>
                <w:rFonts w:cs="Calibri"/>
                <w:b w:val="0"/>
              </w:rPr>
              <w:t>:</w:t>
            </w:r>
          </w:p>
          <w:p w14:paraId="1C534BB3" w14:textId="08D94A4C" w:rsidR="00EF060D" w:rsidRPr="00497BB3" w:rsidRDefault="00EF060D" w:rsidP="00EF060D">
            <w:pPr>
              <w:pStyle w:val="ColorfulList-Accent11"/>
              <w:spacing w:after="0"/>
              <w:ind w:left="0"/>
              <w:jc w:val="both"/>
              <w:rPr>
                <w:rFonts w:cs="Calibri"/>
                <w:b w:val="0"/>
              </w:rPr>
            </w:pPr>
            <w:r w:rsidRPr="00497BB3">
              <w:rPr>
                <w:rFonts w:cs="Calibri"/>
              </w:rPr>
              <w:t>Position</w:t>
            </w:r>
            <w:r w:rsidRPr="00497BB3">
              <w:rPr>
                <w:rFonts w:cs="Calibri"/>
                <w:b w:val="0"/>
              </w:rPr>
              <w:t>:</w:t>
            </w:r>
          </w:p>
          <w:p w14:paraId="428BD2B1" w14:textId="523D7AB0" w:rsidR="00EF060D" w:rsidRPr="00497BB3" w:rsidRDefault="00EF060D" w:rsidP="00EF060D">
            <w:pPr>
              <w:pStyle w:val="ColorfulList-Accent11"/>
              <w:spacing w:after="0"/>
              <w:ind w:left="0"/>
              <w:jc w:val="both"/>
              <w:rPr>
                <w:rFonts w:cs="Calibri"/>
                <w:b w:val="0"/>
              </w:rPr>
            </w:pPr>
            <w:r w:rsidRPr="00497BB3">
              <w:rPr>
                <w:rFonts w:cs="Calibri"/>
              </w:rPr>
              <w:t>Organization</w:t>
            </w:r>
            <w:r w:rsidRPr="00497BB3">
              <w:rPr>
                <w:rFonts w:cs="Calibri"/>
                <w:b w:val="0"/>
              </w:rPr>
              <w:t>:</w:t>
            </w:r>
          </w:p>
          <w:p w14:paraId="030B3CB4" w14:textId="1A9ABD86" w:rsidR="00EF060D" w:rsidRPr="00497BB3" w:rsidRDefault="00EF060D" w:rsidP="00EF060D">
            <w:pPr>
              <w:pStyle w:val="ColorfulList-Accent11"/>
              <w:spacing w:after="0"/>
              <w:ind w:left="0"/>
              <w:jc w:val="both"/>
              <w:rPr>
                <w:rFonts w:cs="Calibri"/>
                <w:b w:val="0"/>
              </w:rPr>
            </w:pPr>
            <w:r w:rsidRPr="00497BB3">
              <w:rPr>
                <w:rFonts w:cs="Calibri"/>
              </w:rPr>
              <w:t>Email</w:t>
            </w:r>
            <w:r w:rsidRPr="00497BB3">
              <w:rPr>
                <w:rFonts w:cs="Calibri"/>
                <w:b w:val="0"/>
              </w:rPr>
              <w:t>:</w:t>
            </w:r>
          </w:p>
        </w:tc>
      </w:tr>
      <w:tr w:rsidR="00EF060D" w:rsidRPr="00497BB3" w14:paraId="1100948C" w14:textId="77777777" w:rsidTr="00401027">
        <w:trPr>
          <w:trHeight w:val="231"/>
        </w:trPr>
        <w:tc>
          <w:tcPr>
            <w:cnfStyle w:val="001000000000" w:firstRow="0" w:lastRow="0" w:firstColumn="1" w:lastColumn="0" w:oddVBand="0" w:evenVBand="0" w:oddHBand="0" w:evenHBand="0" w:firstRowFirstColumn="0" w:firstRowLastColumn="0" w:lastRowFirstColumn="0" w:lastRowLastColumn="0"/>
            <w:tcW w:w="10070" w:type="dxa"/>
          </w:tcPr>
          <w:p w14:paraId="3BBE5CF2" w14:textId="6AE6BA1A" w:rsidR="00EF060D" w:rsidRPr="00497BB3" w:rsidRDefault="00EF060D" w:rsidP="00EF060D">
            <w:pPr>
              <w:pStyle w:val="ColorfulList-Accent11"/>
              <w:spacing w:after="0" w:line="240" w:lineRule="auto"/>
              <w:ind w:left="0"/>
              <w:rPr>
                <w:rFonts w:cs="Calibri"/>
                <w:b w:val="0"/>
                <w:lang w:val="es-DO"/>
              </w:rPr>
            </w:pPr>
            <w:r w:rsidRPr="00497BB3">
              <w:rPr>
                <w:rFonts w:cs="Calibri"/>
                <w:lang w:val="es-DO"/>
              </w:rPr>
              <w:t>Proposal’s partners. Include partner CSOs’ names and any other types of partners</w:t>
            </w:r>
          </w:p>
        </w:tc>
      </w:tr>
      <w:tr w:rsidR="00EF060D" w:rsidRPr="00497BB3" w14:paraId="6178FF5A" w14:textId="77777777" w:rsidTr="00401027">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10070" w:type="dxa"/>
          </w:tcPr>
          <w:p w14:paraId="78CCBCEE" w14:textId="77777777" w:rsidR="00EF060D" w:rsidRPr="00497BB3" w:rsidRDefault="00EF060D" w:rsidP="00EF060D">
            <w:pPr>
              <w:pStyle w:val="ColorfulList-Accent11"/>
              <w:spacing w:after="0" w:line="240" w:lineRule="auto"/>
              <w:ind w:left="0"/>
              <w:rPr>
                <w:rFonts w:cs="Calibri"/>
                <w:b w:val="0"/>
                <w:lang w:val="es-DO"/>
              </w:rPr>
            </w:pPr>
          </w:p>
        </w:tc>
      </w:tr>
      <w:tr w:rsidR="00EF060D" w:rsidRPr="00497BB3" w14:paraId="5BB8DB35" w14:textId="77777777" w:rsidTr="00401027">
        <w:tc>
          <w:tcPr>
            <w:cnfStyle w:val="001000000000" w:firstRow="0" w:lastRow="0" w:firstColumn="1" w:lastColumn="0" w:oddVBand="0" w:evenVBand="0" w:oddHBand="0" w:evenHBand="0" w:firstRowFirstColumn="0" w:firstRowLastColumn="0" w:lastRowFirstColumn="0" w:lastRowLastColumn="0"/>
            <w:tcW w:w="10070" w:type="dxa"/>
          </w:tcPr>
          <w:p w14:paraId="07CED192" w14:textId="5B4BFBA6" w:rsidR="00EF060D" w:rsidRPr="00497BB3" w:rsidRDefault="00EF060D" w:rsidP="00EF060D">
            <w:pPr>
              <w:pStyle w:val="ColorfulList-Accent11"/>
              <w:spacing w:after="0" w:line="240" w:lineRule="auto"/>
              <w:ind w:left="0"/>
              <w:rPr>
                <w:rFonts w:cs="Calibri"/>
                <w:b w:val="0"/>
                <w:lang w:val="es-DO"/>
              </w:rPr>
            </w:pPr>
            <w:r w:rsidRPr="00497BB3">
              <w:rPr>
                <w:rFonts w:cs="Calibri"/>
                <w:lang w:val="es-DO"/>
              </w:rPr>
              <w:t xml:space="preserve">Applicant contact information. Contact Name, Position, Email and Phone Number (with country code).  </w:t>
            </w:r>
          </w:p>
          <w:p w14:paraId="244A9167" w14:textId="77777777" w:rsidR="00EF060D" w:rsidRPr="00497BB3" w:rsidRDefault="00EF060D" w:rsidP="00EF060D">
            <w:pPr>
              <w:spacing w:after="0" w:line="240" w:lineRule="auto"/>
              <w:rPr>
                <w:rFonts w:ascii="Calibri" w:hAnsi="Calibri" w:cs="Calibri"/>
                <w:b w:val="0"/>
                <w:szCs w:val="22"/>
                <w:lang w:val="es-DO"/>
              </w:rPr>
            </w:pPr>
          </w:p>
        </w:tc>
      </w:tr>
      <w:tr w:rsidR="00EF060D" w:rsidRPr="00497BB3" w14:paraId="6D548AE6" w14:textId="77777777" w:rsidTr="004010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tcPr>
          <w:p w14:paraId="449A44F7" w14:textId="77777777" w:rsidR="00EF060D" w:rsidRPr="00497BB3" w:rsidRDefault="00EF060D" w:rsidP="00EF060D">
            <w:pPr>
              <w:pStyle w:val="ColorfulList-Accent11"/>
              <w:spacing w:after="0" w:line="240" w:lineRule="auto"/>
              <w:ind w:left="0"/>
              <w:rPr>
                <w:rFonts w:cs="Calibri"/>
                <w:b w:val="0"/>
                <w:lang w:val="es-DO"/>
              </w:rPr>
            </w:pPr>
          </w:p>
        </w:tc>
      </w:tr>
      <w:tr w:rsidR="00EF060D" w:rsidRPr="00497BB3" w14:paraId="6BCF4E2A" w14:textId="77777777" w:rsidTr="00401027">
        <w:tc>
          <w:tcPr>
            <w:cnfStyle w:val="001000000000" w:firstRow="0" w:lastRow="0" w:firstColumn="1" w:lastColumn="0" w:oddVBand="0" w:evenVBand="0" w:oddHBand="0" w:evenHBand="0" w:firstRowFirstColumn="0" w:firstRowLastColumn="0" w:lastRowFirstColumn="0" w:lastRowLastColumn="0"/>
            <w:tcW w:w="10070" w:type="dxa"/>
          </w:tcPr>
          <w:p w14:paraId="5DBE6255" w14:textId="77777777" w:rsidR="00EF060D" w:rsidRPr="00497BB3" w:rsidRDefault="00EF060D" w:rsidP="00EF060D">
            <w:pPr>
              <w:pStyle w:val="ColorfulList-Accent11"/>
              <w:spacing w:after="0" w:line="240" w:lineRule="auto"/>
              <w:ind w:left="0"/>
              <w:rPr>
                <w:rFonts w:cs="Calibri"/>
                <w:b w:val="0"/>
                <w:color w:val="4472C4" w:themeColor="accent1"/>
                <w:lang w:val="es-DO"/>
              </w:rPr>
            </w:pPr>
            <w:r w:rsidRPr="00497BB3">
              <w:rPr>
                <w:rFonts w:cs="Calibri"/>
                <w:color w:val="4472C4" w:themeColor="accent1"/>
                <w:lang w:val="es-DO"/>
              </w:rPr>
              <w:t>SECTION 2. APPLICATION CONTENT.</w:t>
            </w:r>
          </w:p>
        </w:tc>
      </w:tr>
      <w:tr w:rsidR="00EF060D" w:rsidRPr="00497BB3" w14:paraId="2DDA3473" w14:textId="77777777" w:rsidTr="004010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tcPr>
          <w:p w14:paraId="0AF681B2" w14:textId="700A30AB" w:rsidR="00EF060D" w:rsidRPr="00497BB3" w:rsidRDefault="00EF060D" w:rsidP="00EF060D">
            <w:pPr>
              <w:pStyle w:val="ColorfulList-Accent11"/>
              <w:numPr>
                <w:ilvl w:val="0"/>
                <w:numId w:val="1"/>
              </w:numPr>
              <w:spacing w:after="0" w:line="240" w:lineRule="auto"/>
              <w:rPr>
                <w:rFonts w:cs="Calibri"/>
                <w:b w:val="0"/>
              </w:rPr>
            </w:pPr>
            <w:r w:rsidRPr="00497BB3">
              <w:rPr>
                <w:rFonts w:cs="Calibri"/>
                <w:lang w:val="es-DO"/>
              </w:rPr>
              <w:t>Project Development Objective</w:t>
            </w:r>
            <w:r w:rsidRPr="00497BB3">
              <w:rPr>
                <w:rFonts w:cs="Calibri"/>
                <w:b w:val="0"/>
                <w:lang w:val="es-DO"/>
              </w:rPr>
              <w:t xml:space="preserve"> (PDO): </w:t>
            </w:r>
            <w:r w:rsidRPr="00497BB3">
              <w:rPr>
                <w:rFonts w:cs="Calibri"/>
                <w:lang w:val="es-DO"/>
              </w:rPr>
              <w:t>Please provide comments to the proposed PDO (defined at the Seed Fund stage)</w:t>
            </w:r>
            <w:r w:rsidRPr="00497BB3">
              <w:rPr>
                <w:rFonts w:cs="Calibri"/>
                <w:b w:val="0"/>
                <w:lang w:val="es-DO"/>
              </w:rPr>
              <w:t xml:space="preserve"> </w:t>
            </w:r>
          </w:p>
        </w:tc>
      </w:tr>
      <w:tr w:rsidR="00EF060D" w:rsidRPr="00497BB3" w14:paraId="6470D449" w14:textId="77777777" w:rsidTr="00401027">
        <w:tc>
          <w:tcPr>
            <w:cnfStyle w:val="001000000000" w:firstRow="0" w:lastRow="0" w:firstColumn="1" w:lastColumn="0" w:oddVBand="0" w:evenVBand="0" w:oddHBand="0" w:evenHBand="0" w:firstRowFirstColumn="0" w:firstRowLastColumn="0" w:lastRowFirstColumn="0" w:lastRowLastColumn="0"/>
            <w:tcW w:w="10070" w:type="dxa"/>
          </w:tcPr>
          <w:p w14:paraId="34411F7A" w14:textId="77777777" w:rsidR="00ED7D00" w:rsidRPr="00C350F8" w:rsidRDefault="00EF060D" w:rsidP="00ED7D00">
            <w:pPr>
              <w:pStyle w:val="ColorfulList-Accent11"/>
              <w:spacing w:after="0" w:line="240" w:lineRule="auto"/>
              <w:ind w:left="0"/>
              <w:rPr>
                <w:rFonts w:cs="Calibri"/>
                <w:b w:val="0"/>
                <w:bCs w:val="0"/>
              </w:rPr>
            </w:pPr>
            <w:r w:rsidRPr="00497BB3">
              <w:rPr>
                <w:rFonts w:cs="Calibri"/>
                <w:lang w:val="es-DO"/>
              </w:rPr>
              <w:t>PDO</w:t>
            </w:r>
            <w:r w:rsidRPr="00C350F8">
              <w:rPr>
                <w:rFonts w:cs="Calibri"/>
                <w:b w:val="0"/>
                <w:lang w:val="es-DO"/>
              </w:rPr>
              <w:t xml:space="preserve">: </w:t>
            </w:r>
            <w:r w:rsidR="00ED7D00" w:rsidRPr="00C350F8">
              <w:rPr>
                <w:rFonts w:cs="Calibri"/>
                <w:b w:val="0"/>
              </w:rPr>
              <w:t xml:space="preserve">The overall objective of the engagement is to increase (a) participation in DV &amp; GBV prevention programming through targeted livelihood interventions for families affected by DV &amp; GBV as well as for those at risk, and (b) development and utilization of innovative multi-sectoral response services for survivors of DV &amp; GBV and those at risk in select rural and urban communities in the North, South and Central of Moldova. </w:t>
            </w:r>
          </w:p>
          <w:p w14:paraId="4F56145E" w14:textId="77777777" w:rsidR="00ED7D00" w:rsidRPr="00C350F8" w:rsidRDefault="00ED7D00" w:rsidP="00ED7D00">
            <w:pPr>
              <w:pStyle w:val="ColorfulList-Accent11"/>
              <w:spacing w:after="0" w:line="240" w:lineRule="auto"/>
              <w:ind w:left="0"/>
              <w:rPr>
                <w:rFonts w:cs="Calibri"/>
                <w:b w:val="0"/>
                <w:bCs w:val="0"/>
              </w:rPr>
            </w:pPr>
          </w:p>
          <w:p w14:paraId="2EF6C36F" w14:textId="41615DBE" w:rsidR="00ED7D00" w:rsidRPr="00C350F8" w:rsidRDefault="00ED7D00" w:rsidP="00C350F8">
            <w:pPr>
              <w:pStyle w:val="ColorfulList-Accent11"/>
              <w:spacing w:after="0" w:line="240" w:lineRule="auto"/>
              <w:ind w:left="0"/>
              <w:rPr>
                <w:rFonts w:cs="Calibri"/>
                <w:b w:val="0"/>
              </w:rPr>
            </w:pPr>
            <w:r w:rsidRPr="00C350F8">
              <w:rPr>
                <w:rFonts w:cs="Calibri"/>
                <w:b w:val="0"/>
              </w:rPr>
              <w:t xml:space="preserve">This will be achieved through: </w:t>
            </w:r>
          </w:p>
          <w:p w14:paraId="4BB43411" w14:textId="3C72F50E" w:rsidR="00ED7D00" w:rsidRPr="00C350F8" w:rsidRDefault="00ED7D00" w:rsidP="00ED7D00">
            <w:pPr>
              <w:pStyle w:val="ColorfulList-Accent11"/>
              <w:numPr>
                <w:ilvl w:val="0"/>
                <w:numId w:val="9"/>
              </w:numPr>
              <w:spacing w:after="0" w:line="240" w:lineRule="auto"/>
              <w:rPr>
                <w:rFonts w:cs="Calibri"/>
                <w:b w:val="0"/>
              </w:rPr>
            </w:pPr>
            <w:r w:rsidRPr="00C350F8">
              <w:rPr>
                <w:rFonts w:cs="Calibri"/>
                <w:b w:val="0"/>
              </w:rPr>
              <w:t xml:space="preserve">Development and testing of pilot interventions, including strengthening of public sector-civil society collaboration, to strengthen engagement with marginalized groups, </w:t>
            </w:r>
            <w:proofErr w:type="gramStart"/>
            <w:r w:rsidRPr="00C350F8">
              <w:rPr>
                <w:rFonts w:cs="Calibri"/>
                <w:b w:val="0"/>
              </w:rPr>
              <w:t>in particular families</w:t>
            </w:r>
            <w:proofErr w:type="gramEnd"/>
            <w:r w:rsidRPr="00C350F8">
              <w:rPr>
                <w:rFonts w:cs="Calibri"/>
                <w:b w:val="0"/>
              </w:rPr>
              <w:t xml:space="preserve"> affected by DV &amp; GBV and those at risk. The pilot interventions aim to address factors of vulnerability of affected families and those at risk in select</w:t>
            </w:r>
            <w:r w:rsidR="005812A2">
              <w:rPr>
                <w:rFonts w:cs="Calibri"/>
                <w:b w:val="0"/>
              </w:rPr>
              <w:t>ed</w:t>
            </w:r>
            <w:r w:rsidRPr="00C350F8">
              <w:rPr>
                <w:rFonts w:cs="Calibri"/>
                <w:b w:val="0"/>
              </w:rPr>
              <w:t xml:space="preserve"> rural and urban communities</w:t>
            </w:r>
            <w:r w:rsidR="00755762">
              <w:rPr>
                <w:rFonts w:cs="Calibri"/>
                <w:b w:val="0"/>
              </w:rPr>
              <w:t xml:space="preserve"> in Moldova (to be determined during preparation) </w:t>
            </w:r>
            <w:r w:rsidRPr="00C350F8">
              <w:rPr>
                <w:rFonts w:cs="Calibri"/>
                <w:b w:val="0"/>
              </w:rPr>
              <w:t>through a combination of activities addressing violence prevention, social norms and pursuing change in acceptance of DV &amp; GBV as well as developing and testing new ways for survivors to exit economic empowerment.</w:t>
            </w:r>
          </w:p>
          <w:p w14:paraId="5B3E5999" w14:textId="4CF42265" w:rsidR="00ED7D00" w:rsidRPr="00C350F8" w:rsidRDefault="00ED7D00" w:rsidP="00ED7D00">
            <w:pPr>
              <w:pStyle w:val="ColorfulList-Accent11"/>
              <w:numPr>
                <w:ilvl w:val="0"/>
                <w:numId w:val="9"/>
              </w:numPr>
              <w:spacing w:after="0" w:line="240" w:lineRule="auto"/>
              <w:rPr>
                <w:rFonts w:cs="Calibri"/>
                <w:b w:val="0"/>
              </w:rPr>
            </w:pPr>
            <w:r w:rsidRPr="00C350F8">
              <w:rPr>
                <w:rFonts w:cs="Calibri"/>
                <w:b w:val="0"/>
              </w:rPr>
              <w:t>Mitigation of negative consequences of DV &amp; GBV by providing holistic response services for survivors of DV &amp; GBV and their families as well as including the uptake in such services. The pilot interventions aim to address key gaps in local-level service provisions through raising awareness among local-level and front-line service providers for the impact and consequences of DV &amp; GBV for families as well as communities</w:t>
            </w:r>
            <w:r w:rsidR="00F7288F" w:rsidRPr="00C350F8">
              <w:rPr>
                <w:rFonts w:cs="Calibri"/>
                <w:b w:val="0"/>
              </w:rPr>
              <w:t>,</w:t>
            </w:r>
            <w:r w:rsidRPr="00C350F8">
              <w:rPr>
                <w:rFonts w:cs="Calibri"/>
                <w:b w:val="0"/>
              </w:rPr>
              <w:t xml:space="preserve"> and capacity building activities to increase institutional responsiveness. </w:t>
            </w:r>
          </w:p>
          <w:p w14:paraId="29DFDF47" w14:textId="77777777" w:rsidR="00F51C8D" w:rsidRPr="00C350F8" w:rsidRDefault="00F51C8D" w:rsidP="00F51C8D">
            <w:pPr>
              <w:pStyle w:val="ColorfulList-Accent11"/>
              <w:spacing w:after="0" w:line="240" w:lineRule="auto"/>
              <w:ind w:left="0"/>
              <w:rPr>
                <w:rFonts w:cs="Calibri"/>
                <w:b w:val="0"/>
                <w:bCs w:val="0"/>
                <w:lang w:val="es-DO"/>
              </w:rPr>
            </w:pPr>
          </w:p>
          <w:p w14:paraId="7553EB57" w14:textId="6720C10F" w:rsidR="00F51C8D" w:rsidRDefault="00F51C8D">
            <w:pPr>
              <w:pStyle w:val="ColorfulList-Accent11"/>
              <w:spacing w:after="0" w:line="240" w:lineRule="auto"/>
              <w:ind w:left="0"/>
              <w:rPr>
                <w:rFonts w:cs="Calibri"/>
                <w:b w:val="0"/>
                <w:bCs w:val="0"/>
                <w:u w:val="single"/>
                <w:lang w:val="es-DO"/>
              </w:rPr>
            </w:pPr>
            <w:proofErr w:type="spellStart"/>
            <w:r w:rsidRPr="006E3DC4">
              <w:rPr>
                <w:rFonts w:cs="Calibri"/>
                <w:u w:val="single"/>
                <w:lang w:val="es-DO"/>
              </w:rPr>
              <w:t>Comments</w:t>
            </w:r>
            <w:proofErr w:type="spellEnd"/>
            <w:r w:rsidRPr="006E3DC4">
              <w:rPr>
                <w:rFonts w:cs="Calibri"/>
                <w:u w:val="single"/>
                <w:lang w:val="es-DO"/>
              </w:rPr>
              <w:t>:</w:t>
            </w:r>
          </w:p>
          <w:p w14:paraId="6E9B5275" w14:textId="57B755ED" w:rsidR="006E3DC4" w:rsidRDefault="006E3DC4">
            <w:pPr>
              <w:pStyle w:val="ColorfulList-Accent11"/>
              <w:spacing w:after="0" w:line="240" w:lineRule="auto"/>
              <w:ind w:left="0"/>
              <w:rPr>
                <w:rFonts w:cs="Calibri"/>
                <w:b w:val="0"/>
                <w:bCs w:val="0"/>
                <w:u w:val="single"/>
              </w:rPr>
            </w:pPr>
          </w:p>
          <w:p w14:paraId="2F685604" w14:textId="50B8A707" w:rsidR="006E3DC4" w:rsidRDefault="006E3DC4">
            <w:pPr>
              <w:pStyle w:val="ColorfulList-Accent11"/>
              <w:spacing w:after="0" w:line="240" w:lineRule="auto"/>
              <w:ind w:left="0"/>
              <w:rPr>
                <w:rFonts w:cs="Calibri"/>
                <w:b w:val="0"/>
                <w:bCs w:val="0"/>
                <w:u w:val="single"/>
              </w:rPr>
            </w:pPr>
          </w:p>
          <w:p w14:paraId="56EC8DA2" w14:textId="4C0274BD" w:rsidR="006E3DC4" w:rsidRDefault="006E3DC4">
            <w:pPr>
              <w:pStyle w:val="ColorfulList-Accent11"/>
              <w:spacing w:after="0" w:line="240" w:lineRule="auto"/>
              <w:ind w:left="0"/>
              <w:rPr>
                <w:rFonts w:cs="Calibri"/>
                <w:b w:val="0"/>
                <w:bCs w:val="0"/>
                <w:u w:val="single"/>
              </w:rPr>
            </w:pPr>
          </w:p>
          <w:p w14:paraId="15455E4A" w14:textId="213EF861" w:rsidR="006E3DC4" w:rsidRDefault="006E3DC4">
            <w:pPr>
              <w:pStyle w:val="ColorfulList-Accent11"/>
              <w:spacing w:after="0" w:line="240" w:lineRule="auto"/>
              <w:ind w:left="0"/>
              <w:rPr>
                <w:rFonts w:cs="Calibri"/>
                <w:b w:val="0"/>
                <w:bCs w:val="0"/>
                <w:u w:val="single"/>
              </w:rPr>
            </w:pPr>
          </w:p>
          <w:p w14:paraId="07CB5D42" w14:textId="77777777" w:rsidR="006E3DC4" w:rsidRPr="006E3DC4" w:rsidRDefault="006E3DC4">
            <w:pPr>
              <w:pStyle w:val="ColorfulList-Accent11"/>
              <w:spacing w:after="0" w:line="240" w:lineRule="auto"/>
              <w:ind w:left="0"/>
              <w:rPr>
                <w:rFonts w:cs="Calibri"/>
                <w:u w:val="single"/>
              </w:rPr>
            </w:pPr>
          </w:p>
          <w:p w14:paraId="7F89CC55" w14:textId="38228FB2" w:rsidR="00EF060D" w:rsidRPr="00497BB3" w:rsidDel="00406817" w:rsidRDefault="00EF060D" w:rsidP="00F51C8D">
            <w:pPr>
              <w:pStyle w:val="ColorfulList-Accent11"/>
              <w:spacing w:after="0" w:line="240" w:lineRule="auto"/>
              <w:ind w:left="0"/>
              <w:rPr>
                <w:rFonts w:cs="Calibri"/>
                <w:b w:val="0"/>
                <w:lang w:val="es-DO"/>
              </w:rPr>
            </w:pPr>
          </w:p>
        </w:tc>
      </w:tr>
      <w:tr w:rsidR="00EF060D" w:rsidRPr="00497BB3" w14:paraId="076F6362" w14:textId="77777777" w:rsidTr="004010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tcPr>
          <w:p w14:paraId="46716653" w14:textId="421EE8E3" w:rsidR="00EF060D" w:rsidRPr="00497BB3" w:rsidRDefault="00EF060D" w:rsidP="00EF060D">
            <w:pPr>
              <w:pStyle w:val="ColorfulList-Accent11"/>
              <w:numPr>
                <w:ilvl w:val="0"/>
                <w:numId w:val="1"/>
              </w:numPr>
              <w:spacing w:after="0" w:line="240" w:lineRule="auto"/>
              <w:rPr>
                <w:rFonts w:cs="Calibri"/>
                <w:b w:val="0"/>
                <w:lang w:val="es-DO"/>
              </w:rPr>
            </w:pPr>
            <w:r w:rsidRPr="00497BB3">
              <w:rPr>
                <w:rFonts w:cs="Calibri"/>
                <w:lang w:val="es-DO"/>
              </w:rPr>
              <w:lastRenderedPageBreak/>
              <w:t xml:space="preserve">Key </w:t>
            </w:r>
            <w:r w:rsidR="004D0752">
              <w:rPr>
                <w:rFonts w:cs="Calibri"/>
                <w:lang w:val="es-DO"/>
              </w:rPr>
              <w:t xml:space="preserve">Expected </w:t>
            </w:r>
            <w:r w:rsidRPr="00497BB3">
              <w:rPr>
                <w:rFonts w:cs="Calibri"/>
                <w:lang w:val="es-DO"/>
              </w:rPr>
              <w:t xml:space="preserve">Results </w:t>
            </w:r>
            <w:r w:rsidRPr="00497BB3">
              <w:rPr>
                <w:rFonts w:cs="Calibri"/>
                <w:b w:val="0"/>
                <w:lang w:val="es-DO"/>
              </w:rPr>
              <w:t>I</w:t>
            </w:r>
            <w:r w:rsidRPr="00497BB3">
              <w:rPr>
                <w:rFonts w:cs="Calibri"/>
                <w:lang w:val="es-DO"/>
              </w:rPr>
              <w:t>ndicators.</w:t>
            </w:r>
            <w:r w:rsidRPr="00497BB3">
              <w:rPr>
                <w:rFonts w:cs="Calibri"/>
                <w:b w:val="0"/>
                <w:lang w:val="es-DO"/>
              </w:rPr>
              <w:t xml:space="preserve"> Please provide comments on the proposed anticipated indicators </w:t>
            </w:r>
            <w:r w:rsidRPr="00497BB3">
              <w:rPr>
                <w:rFonts w:cs="Calibri"/>
                <w:b w:val="0"/>
              </w:rPr>
              <w:t>(to be adjusted during project preparation)</w:t>
            </w:r>
          </w:p>
        </w:tc>
      </w:tr>
      <w:tr w:rsidR="00EF060D" w:rsidRPr="00497BB3" w14:paraId="36957C0E" w14:textId="77777777" w:rsidTr="00401027">
        <w:tc>
          <w:tcPr>
            <w:cnfStyle w:val="001000000000" w:firstRow="0" w:lastRow="0" w:firstColumn="1" w:lastColumn="0" w:oddVBand="0" w:evenVBand="0" w:oddHBand="0" w:evenHBand="0" w:firstRowFirstColumn="0" w:firstRowLastColumn="0" w:lastRowFirstColumn="0" w:lastRowLastColumn="0"/>
            <w:tcW w:w="10070" w:type="dxa"/>
          </w:tcPr>
          <w:p w14:paraId="600D2FC7" w14:textId="32120EC1" w:rsidR="00967582" w:rsidRPr="00497BB3" w:rsidRDefault="00EF060D" w:rsidP="00967582">
            <w:pPr>
              <w:jc w:val="both"/>
              <w:rPr>
                <w:rFonts w:ascii="Calibri" w:hAnsi="Calibri" w:cs="Calibri"/>
                <w:b w:val="0"/>
                <w:bCs w:val="0"/>
                <w:szCs w:val="22"/>
              </w:rPr>
            </w:pPr>
            <w:r w:rsidRPr="00497BB3">
              <w:rPr>
                <w:rFonts w:ascii="Calibri" w:hAnsi="Calibri" w:cs="Calibri"/>
                <w:b w:val="0"/>
                <w:szCs w:val="22"/>
              </w:rPr>
              <w:t>Anticipated indicators may include:</w:t>
            </w:r>
          </w:p>
          <w:p w14:paraId="10085B59" w14:textId="4185F7EB" w:rsidR="002831DB" w:rsidRPr="00497BB3" w:rsidRDefault="002831DB" w:rsidP="00EB6B8F">
            <w:pPr>
              <w:pStyle w:val="ListParagraph"/>
              <w:numPr>
                <w:ilvl w:val="0"/>
                <w:numId w:val="6"/>
              </w:numPr>
              <w:contextualSpacing/>
              <w:jc w:val="both"/>
              <w:rPr>
                <w:b w:val="0"/>
              </w:rPr>
            </w:pPr>
            <w:r w:rsidRPr="00497BB3">
              <w:rPr>
                <w:b w:val="0"/>
              </w:rPr>
              <w:t>Increase in share of survivors and those at risk of DV &amp; GBV and their families who report to be informed about their rights and services available (increase in percentage compared to baseline);</w:t>
            </w:r>
          </w:p>
          <w:p w14:paraId="2BA51FA1" w14:textId="77777777" w:rsidR="002831DB" w:rsidRPr="00497BB3" w:rsidRDefault="002831DB" w:rsidP="002831DB">
            <w:pPr>
              <w:pStyle w:val="ListParagraph"/>
              <w:numPr>
                <w:ilvl w:val="0"/>
                <w:numId w:val="6"/>
              </w:numPr>
              <w:jc w:val="both"/>
              <w:rPr>
                <w:b w:val="0"/>
              </w:rPr>
            </w:pPr>
            <w:r w:rsidRPr="00497BB3">
              <w:rPr>
                <w:b w:val="0"/>
              </w:rPr>
              <w:t>Increase in share of survivors who report improved access to financial and welfare resources after participating in livelihood activities (increase in percentage compared to baseline);</w:t>
            </w:r>
          </w:p>
          <w:p w14:paraId="78BB2319" w14:textId="77777777" w:rsidR="002831DB" w:rsidRPr="00497BB3" w:rsidRDefault="002831DB" w:rsidP="002831DB">
            <w:pPr>
              <w:pStyle w:val="ListParagraph"/>
              <w:numPr>
                <w:ilvl w:val="0"/>
                <w:numId w:val="6"/>
              </w:numPr>
              <w:jc w:val="both"/>
              <w:rPr>
                <w:b w:val="0"/>
              </w:rPr>
            </w:pPr>
            <w:r w:rsidRPr="00497BB3">
              <w:rPr>
                <w:b w:val="0"/>
              </w:rPr>
              <w:t>Increase in share of survivors of DV &amp; GBV and their families who receive at least two multi-disciplinary services (e.g. psychosocial, legal, economic);</w:t>
            </w:r>
          </w:p>
          <w:p w14:paraId="3E3E7E74" w14:textId="77777777" w:rsidR="002831DB" w:rsidRPr="00497BB3" w:rsidRDefault="002831DB" w:rsidP="002831DB">
            <w:pPr>
              <w:pStyle w:val="ListParagraph"/>
              <w:numPr>
                <w:ilvl w:val="0"/>
                <w:numId w:val="6"/>
              </w:numPr>
              <w:jc w:val="both"/>
              <w:rPr>
                <w:b w:val="0"/>
              </w:rPr>
            </w:pPr>
            <w:r w:rsidRPr="00497BB3">
              <w:rPr>
                <w:b w:val="0"/>
              </w:rPr>
              <w:t>Number of families participating in DV &amp; GBV prevention activities (total number);</w:t>
            </w:r>
          </w:p>
          <w:p w14:paraId="7E85F217" w14:textId="77777777" w:rsidR="002831DB" w:rsidRPr="00497BB3" w:rsidRDefault="002831DB" w:rsidP="002831DB">
            <w:pPr>
              <w:pStyle w:val="ListParagraph"/>
              <w:numPr>
                <w:ilvl w:val="0"/>
                <w:numId w:val="6"/>
              </w:numPr>
              <w:jc w:val="both"/>
              <w:rPr>
                <w:b w:val="0"/>
              </w:rPr>
            </w:pPr>
            <w:r w:rsidRPr="00497BB3">
              <w:rPr>
                <w:b w:val="0"/>
              </w:rPr>
              <w:t>Decrease in share of those accepting DV &amp; GBV in targeted rural/urban communities (decrease in percentage compared to baseline);</w:t>
            </w:r>
          </w:p>
          <w:p w14:paraId="73A56745" w14:textId="77777777" w:rsidR="002831DB" w:rsidRPr="00497BB3" w:rsidRDefault="002831DB" w:rsidP="002831DB">
            <w:pPr>
              <w:pStyle w:val="ListParagraph"/>
              <w:numPr>
                <w:ilvl w:val="0"/>
                <w:numId w:val="6"/>
              </w:numPr>
              <w:spacing w:after="120"/>
              <w:jc w:val="both"/>
              <w:rPr>
                <w:b w:val="0"/>
              </w:rPr>
            </w:pPr>
            <w:r w:rsidRPr="00497BB3">
              <w:rPr>
                <w:b w:val="0"/>
              </w:rPr>
              <w:t>Half or more of the pilot services provided are considered of good quality or better by recipients (survivors of DV &amp; GBV and their families as well as those at risk) (total number).</w:t>
            </w:r>
          </w:p>
          <w:p w14:paraId="6A37E9F9" w14:textId="77777777" w:rsidR="00EF060D" w:rsidRDefault="003D47D3" w:rsidP="003D47D3">
            <w:pPr>
              <w:rPr>
                <w:rFonts w:ascii="Calibri" w:hAnsi="Calibri" w:cs="Calibri"/>
                <w:bCs w:val="0"/>
                <w:szCs w:val="22"/>
                <w:lang w:val="es-DO"/>
              </w:rPr>
            </w:pPr>
            <w:r w:rsidRPr="00C350F8">
              <w:rPr>
                <w:rFonts w:ascii="Calibri" w:hAnsi="Calibri" w:cs="Calibri"/>
                <w:szCs w:val="22"/>
                <w:u w:val="single"/>
                <w:lang w:val="es-DO"/>
              </w:rPr>
              <w:t xml:space="preserve">Comments </w:t>
            </w:r>
            <w:proofErr w:type="spellStart"/>
            <w:r w:rsidRPr="00C350F8">
              <w:rPr>
                <w:rFonts w:ascii="Calibri" w:hAnsi="Calibri" w:cs="Calibri"/>
                <w:szCs w:val="22"/>
                <w:u w:val="single"/>
                <w:lang w:val="es-DO"/>
              </w:rPr>
              <w:t>or</w:t>
            </w:r>
            <w:proofErr w:type="spellEnd"/>
            <w:r w:rsidRPr="00C350F8">
              <w:rPr>
                <w:rFonts w:ascii="Calibri" w:hAnsi="Calibri" w:cs="Calibri"/>
                <w:szCs w:val="22"/>
                <w:u w:val="single"/>
                <w:lang w:val="es-DO"/>
              </w:rPr>
              <w:t xml:space="preserve"> </w:t>
            </w:r>
            <w:proofErr w:type="spellStart"/>
            <w:r w:rsidRPr="00C350F8">
              <w:rPr>
                <w:rFonts w:ascii="Calibri" w:hAnsi="Calibri" w:cs="Calibri"/>
                <w:szCs w:val="22"/>
                <w:u w:val="single"/>
                <w:lang w:val="es-DO"/>
              </w:rPr>
              <w:t>additional</w:t>
            </w:r>
            <w:proofErr w:type="spellEnd"/>
            <w:r w:rsidRPr="00C350F8">
              <w:rPr>
                <w:rFonts w:ascii="Calibri" w:hAnsi="Calibri" w:cs="Calibri"/>
                <w:szCs w:val="22"/>
                <w:u w:val="single"/>
                <w:lang w:val="es-DO"/>
              </w:rPr>
              <w:t xml:space="preserve"> </w:t>
            </w:r>
            <w:proofErr w:type="spellStart"/>
            <w:r w:rsidRPr="00C350F8">
              <w:rPr>
                <w:rFonts w:ascii="Calibri" w:hAnsi="Calibri" w:cs="Calibri"/>
                <w:szCs w:val="22"/>
                <w:u w:val="single"/>
                <w:lang w:val="es-DO"/>
              </w:rPr>
              <w:t>suggested</w:t>
            </w:r>
            <w:proofErr w:type="spellEnd"/>
            <w:r w:rsidRPr="00C350F8">
              <w:rPr>
                <w:rFonts w:ascii="Calibri" w:hAnsi="Calibri" w:cs="Calibri"/>
                <w:szCs w:val="22"/>
                <w:u w:val="single"/>
                <w:lang w:val="es-DO"/>
              </w:rPr>
              <w:t xml:space="preserve"> </w:t>
            </w:r>
            <w:proofErr w:type="spellStart"/>
            <w:r w:rsidRPr="00C350F8">
              <w:rPr>
                <w:rFonts w:ascii="Calibri" w:hAnsi="Calibri" w:cs="Calibri"/>
                <w:szCs w:val="22"/>
                <w:u w:val="single"/>
                <w:lang w:val="es-DO"/>
              </w:rPr>
              <w:t>indicators</w:t>
            </w:r>
            <w:proofErr w:type="spellEnd"/>
            <w:r w:rsidRPr="00497BB3">
              <w:rPr>
                <w:rFonts w:ascii="Calibri" w:hAnsi="Calibri" w:cs="Calibri"/>
                <w:b w:val="0"/>
                <w:szCs w:val="22"/>
                <w:lang w:val="es-DO"/>
              </w:rPr>
              <w:t>:</w:t>
            </w:r>
          </w:p>
          <w:p w14:paraId="77D66A76" w14:textId="77777777" w:rsidR="006E3DC4" w:rsidRDefault="006E3DC4" w:rsidP="003D47D3">
            <w:pPr>
              <w:rPr>
                <w:rFonts w:ascii="Calibri" w:hAnsi="Calibri" w:cs="Calibri"/>
                <w:bCs w:val="0"/>
                <w:szCs w:val="22"/>
                <w:lang w:val="es-DO"/>
              </w:rPr>
            </w:pPr>
          </w:p>
          <w:p w14:paraId="7AB96914" w14:textId="77777777" w:rsidR="006E3DC4" w:rsidRDefault="006E3DC4" w:rsidP="003D47D3">
            <w:pPr>
              <w:rPr>
                <w:rFonts w:ascii="Calibri" w:hAnsi="Calibri" w:cs="Calibri"/>
                <w:bCs w:val="0"/>
                <w:szCs w:val="22"/>
                <w:lang w:val="es-DO"/>
              </w:rPr>
            </w:pPr>
          </w:p>
          <w:p w14:paraId="33F77021" w14:textId="59646A76" w:rsidR="006E3DC4" w:rsidRPr="00497BB3" w:rsidRDefault="006E3DC4" w:rsidP="003D47D3">
            <w:pPr>
              <w:rPr>
                <w:rFonts w:ascii="Calibri" w:hAnsi="Calibri" w:cs="Calibri"/>
                <w:b w:val="0"/>
                <w:szCs w:val="22"/>
                <w:lang w:val="es-DO"/>
              </w:rPr>
            </w:pPr>
          </w:p>
        </w:tc>
      </w:tr>
      <w:tr w:rsidR="00EF060D" w:rsidRPr="00497BB3" w14:paraId="4F4626D2" w14:textId="77777777" w:rsidTr="004010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tcPr>
          <w:p w14:paraId="271AEEC1" w14:textId="07DF4433" w:rsidR="00EF060D" w:rsidRPr="00497BB3" w:rsidRDefault="00EF060D" w:rsidP="00EF060D">
            <w:pPr>
              <w:pStyle w:val="ColorfulList-Accent11"/>
              <w:numPr>
                <w:ilvl w:val="0"/>
                <w:numId w:val="1"/>
              </w:numPr>
              <w:spacing w:after="0" w:line="240" w:lineRule="auto"/>
              <w:rPr>
                <w:rFonts w:cs="Calibri"/>
                <w:b w:val="0"/>
                <w:lang w:val="es-DO"/>
              </w:rPr>
            </w:pPr>
            <w:r w:rsidRPr="00497BB3">
              <w:rPr>
                <w:rFonts w:cs="Calibri"/>
                <w:lang w:val="es-DO"/>
              </w:rPr>
              <w:t xml:space="preserve">Briefly describe the country context and the institutional and sector contexts relevant to the proposal’s objectives. </w:t>
            </w:r>
            <w:proofErr w:type="spellStart"/>
            <w:r w:rsidRPr="00497BB3">
              <w:rPr>
                <w:rFonts w:cs="Calibri"/>
                <w:b w:val="0"/>
                <w:lang w:val="es-DO"/>
              </w:rPr>
              <w:t>Which</w:t>
            </w:r>
            <w:proofErr w:type="spellEnd"/>
            <w:r w:rsidRPr="00497BB3">
              <w:rPr>
                <w:rFonts w:cs="Calibri"/>
                <w:b w:val="0"/>
                <w:lang w:val="es-DO"/>
              </w:rPr>
              <w:t xml:space="preserve"> </w:t>
            </w:r>
            <w:proofErr w:type="spellStart"/>
            <w:r w:rsidRPr="00497BB3">
              <w:rPr>
                <w:rFonts w:cs="Calibri"/>
                <w:b w:val="0"/>
                <w:lang w:val="es-DO"/>
              </w:rPr>
              <w:t>public</w:t>
            </w:r>
            <w:proofErr w:type="spellEnd"/>
            <w:r w:rsidRPr="00497BB3">
              <w:rPr>
                <w:rFonts w:cs="Calibri"/>
                <w:b w:val="0"/>
                <w:lang w:val="es-DO"/>
              </w:rPr>
              <w:t xml:space="preserve"> sector </w:t>
            </w:r>
            <w:proofErr w:type="spellStart"/>
            <w:r w:rsidRPr="00497BB3">
              <w:rPr>
                <w:rFonts w:cs="Calibri"/>
                <w:b w:val="0"/>
                <w:lang w:val="es-DO"/>
              </w:rPr>
              <w:t>institutions</w:t>
            </w:r>
            <w:proofErr w:type="spellEnd"/>
            <w:r w:rsidR="001E7CB9">
              <w:rPr>
                <w:rFonts w:cs="Calibri"/>
                <w:b w:val="0"/>
                <w:lang w:val="es-DO"/>
              </w:rPr>
              <w:t>/</w:t>
            </w:r>
            <w:proofErr w:type="spellStart"/>
            <w:r w:rsidR="001E7CB9">
              <w:rPr>
                <w:rFonts w:cs="Calibri"/>
                <w:b w:val="0"/>
                <w:lang w:val="es-DO"/>
              </w:rPr>
              <w:t>development</w:t>
            </w:r>
            <w:proofErr w:type="spellEnd"/>
            <w:r w:rsidR="001E7CB9">
              <w:rPr>
                <w:rFonts w:cs="Calibri"/>
                <w:b w:val="0"/>
                <w:lang w:val="es-DO"/>
              </w:rPr>
              <w:t xml:space="preserve"> </w:t>
            </w:r>
            <w:proofErr w:type="spellStart"/>
            <w:r w:rsidR="00C350F8">
              <w:rPr>
                <w:rFonts w:cs="Calibri"/>
                <w:b w:val="0"/>
                <w:lang w:val="es-DO"/>
              </w:rPr>
              <w:t>p</w:t>
            </w:r>
            <w:r w:rsidR="001E7CB9">
              <w:rPr>
                <w:rFonts w:cs="Calibri"/>
                <w:b w:val="0"/>
                <w:lang w:val="es-DO"/>
              </w:rPr>
              <w:t>artners</w:t>
            </w:r>
            <w:proofErr w:type="spellEnd"/>
            <w:r w:rsidR="001E7CB9">
              <w:rPr>
                <w:rFonts w:cs="Calibri"/>
                <w:b w:val="0"/>
                <w:lang w:val="es-DO"/>
              </w:rPr>
              <w:t xml:space="preserve"> </w:t>
            </w:r>
            <w:proofErr w:type="spellStart"/>
            <w:r w:rsidR="001E7CB9">
              <w:rPr>
                <w:rFonts w:cs="Calibri"/>
                <w:b w:val="0"/>
                <w:lang w:val="es-DO"/>
              </w:rPr>
              <w:t>on</w:t>
            </w:r>
            <w:proofErr w:type="spellEnd"/>
            <w:r w:rsidR="001E7CB9">
              <w:rPr>
                <w:rFonts w:cs="Calibri"/>
                <w:b w:val="0"/>
                <w:lang w:val="es-DO"/>
              </w:rPr>
              <w:t xml:space="preserve"> </w:t>
            </w:r>
            <w:proofErr w:type="spellStart"/>
            <w:r w:rsidR="001E7CB9">
              <w:rPr>
                <w:rFonts w:cs="Calibri"/>
                <w:b w:val="0"/>
                <w:lang w:val="es-DO"/>
              </w:rPr>
              <w:t>the</w:t>
            </w:r>
            <w:proofErr w:type="spellEnd"/>
            <w:r w:rsidR="001E7CB9">
              <w:rPr>
                <w:rFonts w:cs="Calibri"/>
                <w:b w:val="0"/>
                <w:lang w:val="es-DO"/>
              </w:rPr>
              <w:t xml:space="preserve"> </w:t>
            </w:r>
            <w:proofErr w:type="spellStart"/>
            <w:r w:rsidR="001E7CB9">
              <w:rPr>
                <w:rFonts w:cs="Calibri"/>
                <w:b w:val="0"/>
                <w:lang w:val="es-DO"/>
              </w:rPr>
              <w:t>ground</w:t>
            </w:r>
            <w:proofErr w:type="spellEnd"/>
            <w:r w:rsidRPr="00497BB3">
              <w:rPr>
                <w:rFonts w:cs="Calibri"/>
                <w:b w:val="0"/>
                <w:lang w:val="es-DO"/>
              </w:rPr>
              <w:t xml:space="preserve"> </w:t>
            </w:r>
            <w:proofErr w:type="spellStart"/>
            <w:r w:rsidRPr="00497BB3">
              <w:rPr>
                <w:rFonts w:cs="Calibri"/>
                <w:b w:val="0"/>
                <w:lang w:val="es-DO"/>
              </w:rPr>
              <w:t>will</w:t>
            </w:r>
            <w:proofErr w:type="spellEnd"/>
            <w:r w:rsidRPr="00497BB3">
              <w:rPr>
                <w:rFonts w:cs="Calibri"/>
                <w:b w:val="0"/>
                <w:lang w:val="es-DO"/>
              </w:rPr>
              <w:t xml:space="preserve"> use </w:t>
            </w:r>
            <w:proofErr w:type="spellStart"/>
            <w:r w:rsidRPr="00497BB3">
              <w:rPr>
                <w:rFonts w:cs="Calibri"/>
                <w:b w:val="0"/>
                <w:lang w:val="es-DO"/>
              </w:rPr>
              <w:t>the</w:t>
            </w:r>
            <w:proofErr w:type="spellEnd"/>
            <w:r w:rsidRPr="00497BB3">
              <w:rPr>
                <w:rFonts w:cs="Calibri"/>
                <w:b w:val="0"/>
                <w:lang w:val="es-DO"/>
              </w:rPr>
              <w:t xml:space="preserve"> </w:t>
            </w:r>
            <w:proofErr w:type="spellStart"/>
            <w:r w:rsidRPr="00497BB3">
              <w:rPr>
                <w:rFonts w:cs="Calibri"/>
                <w:b w:val="0"/>
                <w:lang w:val="es-DO"/>
              </w:rPr>
              <w:t>project’s</w:t>
            </w:r>
            <w:proofErr w:type="spellEnd"/>
            <w:r w:rsidRPr="00497BB3">
              <w:rPr>
                <w:rFonts w:cs="Calibri"/>
                <w:b w:val="0"/>
                <w:lang w:val="es-DO"/>
              </w:rPr>
              <w:t xml:space="preserve"> feedback? If you have already engaged with these public sector institutions</w:t>
            </w:r>
            <w:r w:rsidR="001E7CB9">
              <w:rPr>
                <w:rFonts w:cs="Calibri"/>
                <w:b w:val="0"/>
                <w:lang w:val="es-DO"/>
              </w:rPr>
              <w:t>/development partners</w:t>
            </w:r>
            <w:r w:rsidRPr="00497BB3">
              <w:rPr>
                <w:rFonts w:cs="Calibri"/>
                <w:b w:val="0"/>
                <w:lang w:val="es-DO"/>
              </w:rPr>
              <w:t>, please explain. How are you planning to engage with public sector institutions</w:t>
            </w:r>
            <w:r w:rsidR="001E7CB9">
              <w:rPr>
                <w:rFonts w:cs="Calibri"/>
                <w:b w:val="0"/>
                <w:lang w:val="es-DO"/>
              </w:rPr>
              <w:t>/development partners</w:t>
            </w:r>
            <w:r w:rsidRPr="00497BB3">
              <w:rPr>
                <w:rFonts w:cs="Calibri"/>
                <w:b w:val="0"/>
                <w:lang w:val="es-DO"/>
              </w:rPr>
              <w:t xml:space="preserve"> during the project?</w:t>
            </w:r>
            <w:r w:rsidRPr="00497BB3">
              <w:rPr>
                <w:rFonts w:cs="Calibri"/>
                <w:lang w:val="es-DO"/>
              </w:rPr>
              <w:t xml:space="preserve"> </w:t>
            </w:r>
          </w:p>
        </w:tc>
      </w:tr>
      <w:tr w:rsidR="00EF060D" w:rsidRPr="00497BB3" w14:paraId="7082C45A" w14:textId="77777777" w:rsidTr="00401027">
        <w:tc>
          <w:tcPr>
            <w:cnfStyle w:val="001000000000" w:firstRow="0" w:lastRow="0" w:firstColumn="1" w:lastColumn="0" w:oddVBand="0" w:evenVBand="0" w:oddHBand="0" w:evenHBand="0" w:firstRowFirstColumn="0" w:firstRowLastColumn="0" w:lastRowFirstColumn="0" w:lastRowLastColumn="0"/>
            <w:tcW w:w="10070" w:type="dxa"/>
          </w:tcPr>
          <w:p w14:paraId="53531FFA" w14:textId="77777777" w:rsidR="00EF060D" w:rsidRDefault="00EF060D" w:rsidP="00401027">
            <w:pPr>
              <w:pStyle w:val="ColorfulList-Accent11"/>
              <w:spacing w:after="0" w:line="240" w:lineRule="auto"/>
              <w:ind w:left="0"/>
              <w:rPr>
                <w:rFonts w:cs="Calibri"/>
                <w:bCs w:val="0"/>
                <w:lang w:val="es-DO"/>
              </w:rPr>
            </w:pPr>
          </w:p>
          <w:p w14:paraId="5E00BCBF" w14:textId="3E275412" w:rsidR="006E3DC4" w:rsidRDefault="006E3DC4" w:rsidP="00401027">
            <w:pPr>
              <w:pStyle w:val="ColorfulList-Accent11"/>
              <w:spacing w:after="0" w:line="240" w:lineRule="auto"/>
              <w:ind w:left="0"/>
              <w:rPr>
                <w:rFonts w:cs="Calibri"/>
                <w:b w:val="0"/>
                <w:lang w:val="es-DO"/>
              </w:rPr>
            </w:pPr>
          </w:p>
          <w:p w14:paraId="05D10D89" w14:textId="4000EFD3" w:rsidR="006E3DC4" w:rsidRDefault="006E3DC4" w:rsidP="00401027">
            <w:pPr>
              <w:pStyle w:val="ColorfulList-Accent11"/>
              <w:spacing w:after="0" w:line="240" w:lineRule="auto"/>
              <w:ind w:left="0"/>
              <w:rPr>
                <w:rFonts w:cs="Calibri"/>
                <w:b w:val="0"/>
                <w:lang w:val="es-DO"/>
              </w:rPr>
            </w:pPr>
          </w:p>
          <w:p w14:paraId="7EFD4E2F" w14:textId="56AD6DCA" w:rsidR="006E3DC4" w:rsidRDefault="006E3DC4" w:rsidP="00401027">
            <w:pPr>
              <w:pStyle w:val="ColorfulList-Accent11"/>
              <w:spacing w:after="0" w:line="240" w:lineRule="auto"/>
              <w:ind w:left="0"/>
              <w:rPr>
                <w:rFonts w:cs="Calibri"/>
                <w:b w:val="0"/>
                <w:lang w:val="es-DO"/>
              </w:rPr>
            </w:pPr>
          </w:p>
          <w:p w14:paraId="5659BD04" w14:textId="4BB52C1A" w:rsidR="006E3DC4" w:rsidRDefault="006E3DC4" w:rsidP="00401027">
            <w:pPr>
              <w:pStyle w:val="ColorfulList-Accent11"/>
              <w:spacing w:after="0" w:line="240" w:lineRule="auto"/>
              <w:ind w:left="0"/>
              <w:rPr>
                <w:rFonts w:cs="Calibri"/>
                <w:b w:val="0"/>
                <w:lang w:val="es-DO"/>
              </w:rPr>
            </w:pPr>
          </w:p>
          <w:p w14:paraId="0069BFA2" w14:textId="024C4648" w:rsidR="006E3DC4" w:rsidRDefault="006E3DC4" w:rsidP="00401027">
            <w:pPr>
              <w:pStyle w:val="ColorfulList-Accent11"/>
              <w:spacing w:after="0" w:line="240" w:lineRule="auto"/>
              <w:ind w:left="0"/>
              <w:rPr>
                <w:rFonts w:cs="Calibri"/>
                <w:b w:val="0"/>
                <w:lang w:val="es-DO"/>
              </w:rPr>
            </w:pPr>
          </w:p>
          <w:p w14:paraId="4330E796" w14:textId="77777777" w:rsidR="006E3DC4" w:rsidRDefault="006E3DC4" w:rsidP="00401027">
            <w:pPr>
              <w:pStyle w:val="ColorfulList-Accent11"/>
              <w:spacing w:after="0" w:line="240" w:lineRule="auto"/>
              <w:ind w:left="0"/>
              <w:rPr>
                <w:rFonts w:cs="Calibri"/>
                <w:bCs w:val="0"/>
                <w:lang w:val="es-DO"/>
              </w:rPr>
            </w:pPr>
          </w:p>
          <w:p w14:paraId="4358BBBF" w14:textId="77777777" w:rsidR="006E3DC4" w:rsidRDefault="006E3DC4" w:rsidP="00401027">
            <w:pPr>
              <w:pStyle w:val="ColorfulList-Accent11"/>
              <w:spacing w:after="0" w:line="240" w:lineRule="auto"/>
              <w:ind w:left="0"/>
              <w:rPr>
                <w:rFonts w:cs="Calibri"/>
                <w:bCs w:val="0"/>
                <w:lang w:val="es-DO"/>
              </w:rPr>
            </w:pPr>
          </w:p>
          <w:p w14:paraId="78730B3B" w14:textId="5D55E5AB" w:rsidR="006E3DC4" w:rsidRPr="00497BB3" w:rsidRDefault="006E3DC4" w:rsidP="00401027">
            <w:pPr>
              <w:pStyle w:val="ColorfulList-Accent11"/>
              <w:spacing w:after="0" w:line="240" w:lineRule="auto"/>
              <w:ind w:left="0"/>
              <w:rPr>
                <w:rFonts w:cs="Calibri"/>
                <w:b w:val="0"/>
                <w:lang w:val="es-DO"/>
              </w:rPr>
            </w:pPr>
          </w:p>
        </w:tc>
      </w:tr>
      <w:tr w:rsidR="00EF060D" w:rsidRPr="00497BB3" w14:paraId="73B81E48" w14:textId="77777777" w:rsidTr="004010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tcPr>
          <w:p w14:paraId="0D9704C7" w14:textId="212FDD4C" w:rsidR="0002269F" w:rsidRPr="00497BB3" w:rsidRDefault="00EF060D" w:rsidP="0002269F">
            <w:pPr>
              <w:pStyle w:val="ListParagraph"/>
              <w:numPr>
                <w:ilvl w:val="0"/>
                <w:numId w:val="1"/>
              </w:numPr>
              <w:jc w:val="both"/>
              <w:rPr>
                <w:b w:val="0"/>
              </w:rPr>
            </w:pPr>
            <w:bookmarkStart w:id="2" w:name="_Hlk6460118"/>
            <w:r w:rsidRPr="00497BB3">
              <w:rPr>
                <w:lang w:val="es-DO"/>
              </w:rPr>
              <w:t>Beneficiaries</w:t>
            </w:r>
            <w:r w:rsidR="0002269F" w:rsidRPr="00497BB3">
              <w:rPr>
                <w:lang w:val="es-DO"/>
              </w:rPr>
              <w:t xml:space="preserve">: </w:t>
            </w:r>
            <w:r w:rsidR="0002269F" w:rsidRPr="00497BB3">
              <w:rPr>
                <w:b w:val="0"/>
              </w:rPr>
              <w:t xml:space="preserve">Intended project beneficiaries are survivors </w:t>
            </w:r>
            <w:r w:rsidR="00721283">
              <w:rPr>
                <w:b w:val="0"/>
              </w:rPr>
              <w:t>of</w:t>
            </w:r>
            <w:r w:rsidR="00721283" w:rsidRPr="00497BB3">
              <w:rPr>
                <w:b w:val="0"/>
              </w:rPr>
              <w:t xml:space="preserve"> </w:t>
            </w:r>
            <w:r w:rsidR="0002269F" w:rsidRPr="00497BB3">
              <w:rPr>
                <w:b w:val="0"/>
              </w:rPr>
              <w:t>DV &amp; GBV and their families. Around 1,000 families are expected to be targeted in select</w:t>
            </w:r>
            <w:r w:rsidR="00A726FC">
              <w:rPr>
                <w:b w:val="0"/>
              </w:rPr>
              <w:t>ed</w:t>
            </w:r>
            <w:r w:rsidR="0002269F" w:rsidRPr="00497BB3">
              <w:rPr>
                <w:b w:val="0"/>
              </w:rPr>
              <w:t xml:space="preserve"> rural and urban communities in</w:t>
            </w:r>
            <w:r w:rsidR="00931118">
              <w:rPr>
                <w:b w:val="0"/>
              </w:rPr>
              <w:t xml:space="preserve"> </w:t>
            </w:r>
            <w:r w:rsidR="00B3397D">
              <w:rPr>
                <w:b w:val="0"/>
              </w:rPr>
              <w:t xml:space="preserve">a minimum of </w:t>
            </w:r>
            <w:r w:rsidR="00931118">
              <w:rPr>
                <w:b w:val="0"/>
              </w:rPr>
              <w:t xml:space="preserve">6 </w:t>
            </w:r>
            <w:proofErr w:type="spellStart"/>
            <w:r w:rsidR="00931118">
              <w:rPr>
                <w:b w:val="0"/>
              </w:rPr>
              <w:t>rayons</w:t>
            </w:r>
            <w:proofErr w:type="spellEnd"/>
            <w:r w:rsidR="00D774AF">
              <w:rPr>
                <w:b w:val="0"/>
              </w:rPr>
              <w:t xml:space="preserve"> </w:t>
            </w:r>
            <w:r w:rsidR="003C709F">
              <w:rPr>
                <w:b w:val="0"/>
              </w:rPr>
              <w:t xml:space="preserve">across Moldova, i.e. </w:t>
            </w:r>
            <w:r w:rsidR="002C70B2">
              <w:rPr>
                <w:b w:val="0"/>
              </w:rPr>
              <w:t xml:space="preserve">a minimum of </w:t>
            </w:r>
            <w:r w:rsidR="003C709F">
              <w:rPr>
                <w:b w:val="0"/>
              </w:rPr>
              <w:t>two per</w:t>
            </w:r>
            <w:r w:rsidR="0002269F" w:rsidRPr="00497BB3">
              <w:rPr>
                <w:b w:val="0"/>
              </w:rPr>
              <w:t xml:space="preserve"> Moldova’s </w:t>
            </w:r>
            <w:r w:rsidR="00D774AF">
              <w:rPr>
                <w:b w:val="0"/>
              </w:rPr>
              <w:t>d</w:t>
            </w:r>
            <w:r w:rsidR="00F12A1A">
              <w:rPr>
                <w:b w:val="0"/>
              </w:rPr>
              <w:t xml:space="preserve">evelopment </w:t>
            </w:r>
            <w:r w:rsidR="00D774AF">
              <w:rPr>
                <w:b w:val="0"/>
              </w:rPr>
              <w:t>r</w:t>
            </w:r>
            <w:r w:rsidR="0002269F" w:rsidRPr="00497BB3">
              <w:rPr>
                <w:b w:val="0"/>
              </w:rPr>
              <w:t>egion</w:t>
            </w:r>
            <w:r w:rsidR="00F12A1A">
              <w:rPr>
                <w:b w:val="0"/>
              </w:rPr>
              <w:t>s</w:t>
            </w:r>
            <w:r w:rsidR="00D774AF">
              <w:rPr>
                <w:b w:val="0"/>
              </w:rPr>
              <w:t xml:space="preserve"> (North, Center, South). In </w:t>
            </w:r>
            <w:r w:rsidR="00917BCF">
              <w:rPr>
                <w:b w:val="0"/>
              </w:rPr>
              <w:t>addition,</w:t>
            </w:r>
            <w:r w:rsidR="002C5A96">
              <w:rPr>
                <w:b w:val="0"/>
              </w:rPr>
              <w:t xml:space="preserve"> </w:t>
            </w:r>
            <w:r w:rsidR="00F430BA">
              <w:rPr>
                <w:b w:val="0"/>
              </w:rPr>
              <w:t xml:space="preserve">one district in </w:t>
            </w:r>
            <w:r w:rsidR="00871C05">
              <w:rPr>
                <w:b w:val="0"/>
              </w:rPr>
              <w:t>Chisinau</w:t>
            </w:r>
            <w:r w:rsidR="00F430BA">
              <w:rPr>
                <w:b w:val="0"/>
              </w:rPr>
              <w:t xml:space="preserve"> and one satellite municipal community of Chisinau</w:t>
            </w:r>
            <w:r w:rsidR="0026256C">
              <w:rPr>
                <w:b w:val="0"/>
              </w:rPr>
              <w:t xml:space="preserve"> will be targeted</w:t>
            </w:r>
            <w:r w:rsidR="00721283">
              <w:rPr>
                <w:b w:val="0"/>
              </w:rPr>
              <w:t>.</w:t>
            </w:r>
            <w:r w:rsidR="00CC55BE">
              <w:rPr>
                <w:b w:val="0"/>
              </w:rPr>
              <w:t xml:space="preserve"> Preference will be given to those proposals </w:t>
            </w:r>
            <w:r w:rsidR="007C0F27">
              <w:rPr>
                <w:b w:val="0"/>
              </w:rPr>
              <w:t>that</w:t>
            </w:r>
            <w:r w:rsidR="00CC55BE">
              <w:rPr>
                <w:b w:val="0"/>
              </w:rPr>
              <w:t xml:space="preserve"> also </w:t>
            </w:r>
            <w:r w:rsidR="005F78C8">
              <w:rPr>
                <w:b w:val="0"/>
              </w:rPr>
              <w:t>consider</w:t>
            </w:r>
            <w:r w:rsidR="00CC55BE">
              <w:rPr>
                <w:b w:val="0"/>
              </w:rPr>
              <w:t xml:space="preserve"> pilot </w:t>
            </w:r>
            <w:r w:rsidR="00D455E0">
              <w:rPr>
                <w:b w:val="0"/>
              </w:rPr>
              <w:t>intervention</w:t>
            </w:r>
            <w:r w:rsidR="005F78C8">
              <w:rPr>
                <w:b w:val="0"/>
              </w:rPr>
              <w:t>s</w:t>
            </w:r>
            <w:r w:rsidR="00D455E0">
              <w:rPr>
                <w:b w:val="0"/>
              </w:rPr>
              <w:t xml:space="preserve"> </w:t>
            </w:r>
            <w:r w:rsidR="00CE07C6">
              <w:rPr>
                <w:b w:val="0"/>
              </w:rPr>
              <w:t xml:space="preserve">including the eastern </w:t>
            </w:r>
            <w:proofErr w:type="spellStart"/>
            <w:r w:rsidR="00CE07C6">
              <w:rPr>
                <w:b w:val="0"/>
              </w:rPr>
              <w:t>rayons</w:t>
            </w:r>
            <w:proofErr w:type="spellEnd"/>
            <w:r w:rsidR="00CE07C6">
              <w:rPr>
                <w:b w:val="0"/>
              </w:rPr>
              <w:t xml:space="preserve"> from the left bank of the </w:t>
            </w:r>
            <w:proofErr w:type="spellStart"/>
            <w:r w:rsidR="00CE07C6">
              <w:rPr>
                <w:b w:val="0"/>
              </w:rPr>
              <w:t>Nistru</w:t>
            </w:r>
            <w:proofErr w:type="spellEnd"/>
            <w:r w:rsidR="00CE07C6">
              <w:rPr>
                <w:b w:val="0"/>
              </w:rPr>
              <w:t xml:space="preserve"> River</w:t>
            </w:r>
            <w:r w:rsidR="0002269F" w:rsidRPr="00497BB3">
              <w:rPr>
                <w:b w:val="0"/>
              </w:rPr>
              <w:t>.</w:t>
            </w:r>
            <w:bookmarkEnd w:id="2"/>
            <w:r w:rsidR="0002269F" w:rsidRPr="00497BB3">
              <w:rPr>
                <w:b w:val="0"/>
              </w:rPr>
              <w:t xml:space="preserve"> </w:t>
            </w:r>
          </w:p>
          <w:p w14:paraId="6BCC70C5" w14:textId="751BA6D6" w:rsidR="00EF060D" w:rsidRPr="00497BB3" w:rsidRDefault="001A59D4" w:rsidP="001A59D4">
            <w:pPr>
              <w:pStyle w:val="ListParagraph"/>
              <w:jc w:val="both"/>
              <w:rPr>
                <w:b w:val="0"/>
              </w:rPr>
            </w:pPr>
            <w:r w:rsidRPr="00497BB3">
              <w:rPr>
                <w:b w:val="0"/>
              </w:rPr>
              <w:t>Include in the description:</w:t>
            </w:r>
          </w:p>
          <w:p w14:paraId="2456535E" w14:textId="341B2B48" w:rsidR="00EF060D" w:rsidRPr="00497BB3" w:rsidRDefault="00EF060D" w:rsidP="00401027">
            <w:pPr>
              <w:pStyle w:val="ListParagraph"/>
              <w:numPr>
                <w:ilvl w:val="0"/>
                <w:numId w:val="3"/>
              </w:numPr>
              <w:jc w:val="both"/>
              <w:rPr>
                <w:b w:val="0"/>
                <w:lang w:val="en-GB"/>
              </w:rPr>
            </w:pPr>
            <w:r w:rsidRPr="00497BB3">
              <w:rPr>
                <w:b w:val="0"/>
              </w:rPr>
              <w:t xml:space="preserve">A description of these beneficiaries (e.g. </w:t>
            </w:r>
            <w:r w:rsidR="00AF18F7">
              <w:rPr>
                <w:b w:val="0"/>
              </w:rPr>
              <w:t>families affected by or at risk from DV &amp; GBV</w:t>
            </w:r>
            <w:r w:rsidR="000F1D07">
              <w:rPr>
                <w:b w:val="0"/>
              </w:rPr>
              <w:t xml:space="preserve">, </w:t>
            </w:r>
            <w:r w:rsidRPr="00497BB3">
              <w:rPr>
                <w:b w:val="0"/>
              </w:rPr>
              <w:t xml:space="preserve">vulnerable women and </w:t>
            </w:r>
            <w:r w:rsidR="00426525">
              <w:rPr>
                <w:b w:val="0"/>
              </w:rPr>
              <w:t xml:space="preserve">adolescent </w:t>
            </w:r>
            <w:r w:rsidRPr="00497BB3">
              <w:rPr>
                <w:b w:val="0"/>
              </w:rPr>
              <w:t>girls at risk of GBV, as well as survivors of GBV in the proposed targeted areas (please name them)</w:t>
            </w:r>
            <w:r w:rsidR="00497BB3">
              <w:rPr>
                <w:b w:val="0"/>
              </w:rPr>
              <w:t>.</w:t>
            </w:r>
          </w:p>
          <w:p w14:paraId="4A737794" w14:textId="40DC4485" w:rsidR="00EF060D" w:rsidRPr="00497BB3" w:rsidRDefault="00EF060D" w:rsidP="00401027">
            <w:pPr>
              <w:pStyle w:val="ListParagraph"/>
              <w:numPr>
                <w:ilvl w:val="0"/>
                <w:numId w:val="3"/>
              </w:numPr>
              <w:jc w:val="both"/>
            </w:pPr>
            <w:r w:rsidRPr="00497BB3">
              <w:rPr>
                <w:b w:val="0"/>
                <w:lang w:val="en-GB"/>
              </w:rPr>
              <w:lastRenderedPageBreak/>
              <w:t>For Component 4 activities, please describe any additional primary and secondary beneficiaries, and explain how you will link the project’s activities at the sub-national level</w:t>
            </w:r>
            <w:r w:rsidRPr="00497BB3">
              <w:rPr>
                <w:lang w:val="en-GB"/>
              </w:rPr>
              <w:t xml:space="preserve"> </w:t>
            </w:r>
            <w:r w:rsidRPr="00497BB3">
              <w:rPr>
                <w:b w:val="0"/>
                <w:lang w:val="en-GB"/>
              </w:rPr>
              <w:t>with national level social accountability activities.</w:t>
            </w:r>
          </w:p>
          <w:p w14:paraId="514C35C8" w14:textId="12E9F637" w:rsidR="00B5495B" w:rsidRPr="00497BB3" w:rsidRDefault="00B5495B" w:rsidP="0002269F">
            <w:pPr>
              <w:spacing w:after="120" w:line="240" w:lineRule="auto"/>
              <w:jc w:val="both"/>
              <w:rPr>
                <w:rFonts w:ascii="Calibri" w:hAnsi="Calibri" w:cs="Calibri"/>
                <w:szCs w:val="22"/>
              </w:rPr>
            </w:pPr>
            <w:r w:rsidRPr="00497BB3">
              <w:rPr>
                <w:rFonts w:ascii="Calibri" w:hAnsi="Calibri" w:cs="Calibri"/>
                <w:szCs w:val="22"/>
              </w:rPr>
              <w:t xml:space="preserve"> </w:t>
            </w:r>
          </w:p>
        </w:tc>
      </w:tr>
      <w:tr w:rsidR="00EF060D" w:rsidRPr="00497BB3" w14:paraId="32ACE808" w14:textId="77777777" w:rsidTr="00401027">
        <w:tc>
          <w:tcPr>
            <w:cnfStyle w:val="001000000000" w:firstRow="0" w:lastRow="0" w:firstColumn="1" w:lastColumn="0" w:oddVBand="0" w:evenVBand="0" w:oddHBand="0" w:evenHBand="0" w:firstRowFirstColumn="0" w:firstRowLastColumn="0" w:lastRowFirstColumn="0" w:lastRowLastColumn="0"/>
            <w:tcW w:w="10070" w:type="dxa"/>
          </w:tcPr>
          <w:p w14:paraId="5C887BD9" w14:textId="77777777" w:rsidR="00EF060D" w:rsidRDefault="00EF060D" w:rsidP="00401027">
            <w:pPr>
              <w:pStyle w:val="ColorfulList-Accent11"/>
              <w:spacing w:after="0" w:line="240" w:lineRule="auto"/>
              <w:ind w:left="0"/>
              <w:rPr>
                <w:rFonts w:cs="Calibri"/>
                <w:bCs w:val="0"/>
                <w:lang w:val="es-DO"/>
              </w:rPr>
            </w:pPr>
          </w:p>
          <w:p w14:paraId="693C26BC" w14:textId="77777777" w:rsidR="006E3DC4" w:rsidRDefault="006E3DC4" w:rsidP="00401027">
            <w:pPr>
              <w:pStyle w:val="ColorfulList-Accent11"/>
              <w:spacing w:after="0" w:line="240" w:lineRule="auto"/>
              <w:ind w:left="0"/>
              <w:rPr>
                <w:rFonts w:cs="Calibri"/>
                <w:bCs w:val="0"/>
                <w:lang w:val="es-DO"/>
              </w:rPr>
            </w:pPr>
          </w:p>
          <w:p w14:paraId="76806235" w14:textId="77777777" w:rsidR="006E3DC4" w:rsidRDefault="006E3DC4" w:rsidP="00401027">
            <w:pPr>
              <w:pStyle w:val="ColorfulList-Accent11"/>
              <w:spacing w:after="0" w:line="240" w:lineRule="auto"/>
              <w:ind w:left="0"/>
              <w:rPr>
                <w:rFonts w:cs="Calibri"/>
                <w:bCs w:val="0"/>
                <w:lang w:val="es-DO"/>
              </w:rPr>
            </w:pPr>
          </w:p>
          <w:p w14:paraId="7AAD4707" w14:textId="77777777" w:rsidR="006E3DC4" w:rsidRDefault="006E3DC4" w:rsidP="00401027">
            <w:pPr>
              <w:pStyle w:val="ColorfulList-Accent11"/>
              <w:spacing w:after="0" w:line="240" w:lineRule="auto"/>
              <w:ind w:left="0"/>
              <w:rPr>
                <w:rFonts w:cs="Calibri"/>
                <w:bCs w:val="0"/>
                <w:lang w:val="es-DO"/>
              </w:rPr>
            </w:pPr>
          </w:p>
          <w:p w14:paraId="3EA5DEFF" w14:textId="77777777" w:rsidR="006E3DC4" w:rsidRDefault="006E3DC4" w:rsidP="00401027">
            <w:pPr>
              <w:pStyle w:val="ColorfulList-Accent11"/>
              <w:spacing w:after="0" w:line="240" w:lineRule="auto"/>
              <w:ind w:left="0"/>
              <w:rPr>
                <w:rFonts w:cs="Calibri"/>
                <w:bCs w:val="0"/>
                <w:lang w:val="es-DO"/>
              </w:rPr>
            </w:pPr>
          </w:p>
          <w:p w14:paraId="58F94ECF" w14:textId="77777777" w:rsidR="006E3DC4" w:rsidRDefault="006E3DC4" w:rsidP="00401027">
            <w:pPr>
              <w:pStyle w:val="ColorfulList-Accent11"/>
              <w:spacing w:after="0" w:line="240" w:lineRule="auto"/>
              <w:ind w:left="0"/>
              <w:rPr>
                <w:rFonts w:cs="Calibri"/>
                <w:bCs w:val="0"/>
                <w:lang w:val="es-DO"/>
              </w:rPr>
            </w:pPr>
          </w:p>
          <w:p w14:paraId="2BBAA732" w14:textId="7C68BBCB" w:rsidR="006E3DC4" w:rsidRPr="00497BB3" w:rsidDel="000D304C" w:rsidRDefault="006E3DC4" w:rsidP="00401027">
            <w:pPr>
              <w:pStyle w:val="ColorfulList-Accent11"/>
              <w:spacing w:after="0" w:line="240" w:lineRule="auto"/>
              <w:ind w:left="0"/>
              <w:rPr>
                <w:rFonts w:cs="Calibri"/>
                <w:b w:val="0"/>
                <w:lang w:val="es-DO"/>
              </w:rPr>
            </w:pPr>
          </w:p>
        </w:tc>
      </w:tr>
      <w:tr w:rsidR="00EF060D" w:rsidRPr="00497BB3" w14:paraId="352D1309" w14:textId="77777777" w:rsidTr="004010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tcPr>
          <w:p w14:paraId="78D241A3" w14:textId="657B9D5A" w:rsidR="00EF060D" w:rsidRPr="00497BB3" w:rsidRDefault="00EF060D" w:rsidP="00EF060D">
            <w:pPr>
              <w:pStyle w:val="ColorfulList-Accent11"/>
              <w:numPr>
                <w:ilvl w:val="0"/>
                <w:numId w:val="1"/>
              </w:numPr>
              <w:spacing w:after="0" w:line="240" w:lineRule="auto"/>
              <w:rPr>
                <w:rFonts w:cs="Calibri"/>
                <w:b w:val="0"/>
                <w:lang w:val="es-DO"/>
              </w:rPr>
            </w:pPr>
            <w:r w:rsidRPr="00497BB3">
              <w:rPr>
                <w:rFonts w:cs="Calibri"/>
                <w:lang w:val="es-DO"/>
              </w:rPr>
              <w:t xml:space="preserve">Project Components &amp; Activities. </w:t>
            </w:r>
            <w:r w:rsidRPr="00497BB3">
              <w:rPr>
                <w:rFonts w:cs="Calibri"/>
                <w:b w:val="0"/>
                <w:lang w:val="es-DO"/>
              </w:rPr>
              <w:t xml:space="preserve">Please review the components below and provide comments for each one, building on the Project Concept. For the GPSA Component, please provide a indicative list of key activities, drawing from the collaborative social accountability approach proposed in the project concept. All GPSA projects also include Knowledge &amp; Learning activities. </w:t>
            </w:r>
            <w:r w:rsidRPr="00497BB3">
              <w:rPr>
                <w:rFonts w:cs="Calibri"/>
                <w:b w:val="0"/>
                <w:i/>
                <w:lang w:val="es-DO"/>
              </w:rPr>
              <w:t>[See the Application Guidelines]</w:t>
            </w:r>
          </w:p>
        </w:tc>
      </w:tr>
      <w:tr w:rsidR="00EF060D" w:rsidRPr="00497BB3" w14:paraId="53C003B0" w14:textId="77777777" w:rsidTr="00401027">
        <w:tc>
          <w:tcPr>
            <w:cnfStyle w:val="001000000000" w:firstRow="0" w:lastRow="0" w:firstColumn="1" w:lastColumn="0" w:oddVBand="0" w:evenVBand="0" w:oddHBand="0" w:evenHBand="0" w:firstRowFirstColumn="0" w:firstRowLastColumn="0" w:lastRowFirstColumn="0" w:lastRowLastColumn="0"/>
            <w:tcW w:w="10070" w:type="dxa"/>
          </w:tcPr>
          <w:p w14:paraId="054A3DC6" w14:textId="14DA5DE3" w:rsidR="00EF060D" w:rsidRPr="00497BB3" w:rsidRDefault="00EF060D" w:rsidP="00401027">
            <w:pPr>
              <w:spacing w:line="240" w:lineRule="auto"/>
              <w:jc w:val="both"/>
              <w:rPr>
                <w:rFonts w:ascii="Calibri" w:hAnsi="Calibri" w:cs="Calibri"/>
                <w:i/>
                <w:szCs w:val="22"/>
              </w:rPr>
            </w:pPr>
            <w:r w:rsidRPr="00497BB3">
              <w:rPr>
                <w:rFonts w:ascii="Calibri" w:hAnsi="Calibri" w:cs="Calibri"/>
                <w:i/>
                <w:szCs w:val="22"/>
              </w:rPr>
              <w:t>Component Description:</w:t>
            </w:r>
          </w:p>
          <w:p w14:paraId="0C308988" w14:textId="6504AE50" w:rsidR="00EF060D" w:rsidRPr="00497BB3" w:rsidRDefault="00EF060D" w:rsidP="00401027">
            <w:pPr>
              <w:spacing w:line="240" w:lineRule="auto"/>
              <w:jc w:val="both"/>
              <w:rPr>
                <w:rFonts w:ascii="Calibri" w:hAnsi="Calibri" w:cs="Calibri"/>
                <w:szCs w:val="22"/>
              </w:rPr>
            </w:pPr>
            <w:r w:rsidRPr="00497BB3">
              <w:rPr>
                <w:rFonts w:ascii="Calibri" w:hAnsi="Calibri" w:cs="Calibri"/>
                <w:szCs w:val="22"/>
                <w:u w:val="single"/>
              </w:rPr>
              <w:t>Component 1 (JSDF):</w:t>
            </w:r>
            <w:r w:rsidRPr="00F6300E">
              <w:rPr>
                <w:rFonts w:asciiTheme="minorHAnsi" w:hAnsiTheme="minorHAnsi" w:cstheme="minorHAnsi"/>
                <w:b w:val="0"/>
                <w:szCs w:val="22"/>
              </w:rPr>
              <w:t xml:space="preserve"> </w:t>
            </w:r>
            <w:r w:rsidR="00F6300E" w:rsidRPr="00F6300E">
              <w:rPr>
                <w:rFonts w:asciiTheme="minorHAnsi" w:hAnsiTheme="minorHAnsi" w:cstheme="minorHAnsi"/>
                <w:b w:val="0"/>
                <w:szCs w:val="22"/>
              </w:rPr>
              <w:t xml:space="preserve">To strengthen engagement with marginalized groups, </w:t>
            </w:r>
            <w:proofErr w:type="gramStart"/>
            <w:r w:rsidR="00F6300E" w:rsidRPr="00F6300E">
              <w:rPr>
                <w:rFonts w:asciiTheme="minorHAnsi" w:hAnsiTheme="minorHAnsi" w:cstheme="minorHAnsi"/>
                <w:b w:val="0"/>
                <w:szCs w:val="22"/>
              </w:rPr>
              <w:t>in particular families</w:t>
            </w:r>
            <w:proofErr w:type="gramEnd"/>
            <w:r w:rsidR="00F6300E" w:rsidRPr="00F6300E">
              <w:rPr>
                <w:rFonts w:asciiTheme="minorHAnsi" w:hAnsiTheme="minorHAnsi" w:cstheme="minorHAnsi"/>
                <w:b w:val="0"/>
                <w:szCs w:val="22"/>
              </w:rPr>
              <w:t xml:space="preserve"> affected by DV &amp; GBV and those at risk, this component will focus on designing and testing pilot interventions that will address factors of vulnerability in select rural and urban communities across Moldova through a combination of activities addressing violence prevention, social norms and testing new ways to improve the livelihood of survivors. Sub-components may include, but not necessarily be limited to: (a) community-based awareness and outreach campaigns, including positive role-modeling and story-telling in schools and education centers; (b) nation-wide awareness and outreach campaigns via TV trailers and telenovelas; (c) information material developed and distributed, to address violence prevention and existing social norms; and (d) testing new ways of livelihood improvements to address social and economic issues faced by survivors of DV &amp; GBV.</w:t>
            </w:r>
            <w:r w:rsidRPr="00497BB3">
              <w:rPr>
                <w:rFonts w:ascii="Calibri" w:hAnsi="Calibri" w:cs="Calibri"/>
                <w:szCs w:val="22"/>
              </w:rPr>
              <w:t xml:space="preserve"> </w:t>
            </w:r>
          </w:p>
          <w:p w14:paraId="15DA7B10" w14:textId="6F5142F9" w:rsidR="00EF060D" w:rsidRDefault="00EF060D" w:rsidP="00401027">
            <w:pPr>
              <w:spacing w:line="240" w:lineRule="auto"/>
              <w:jc w:val="both"/>
              <w:rPr>
                <w:rFonts w:ascii="Calibri" w:hAnsi="Calibri" w:cs="Calibri"/>
                <w:b w:val="0"/>
                <w:bCs w:val="0"/>
                <w:szCs w:val="22"/>
                <w:u w:val="single"/>
              </w:rPr>
            </w:pPr>
            <w:r w:rsidRPr="006E3DC4">
              <w:rPr>
                <w:rFonts w:ascii="Calibri" w:hAnsi="Calibri" w:cs="Calibri"/>
                <w:szCs w:val="22"/>
                <w:u w:val="single"/>
              </w:rPr>
              <w:t>Comments:</w:t>
            </w:r>
          </w:p>
          <w:p w14:paraId="1B833A41" w14:textId="145E8364" w:rsidR="006E3DC4" w:rsidRDefault="006E3DC4" w:rsidP="00401027">
            <w:pPr>
              <w:spacing w:line="240" w:lineRule="auto"/>
              <w:jc w:val="both"/>
              <w:rPr>
                <w:rFonts w:ascii="Calibri" w:hAnsi="Calibri" w:cs="Calibri"/>
                <w:b w:val="0"/>
                <w:bCs w:val="0"/>
                <w:szCs w:val="22"/>
                <w:u w:val="single"/>
              </w:rPr>
            </w:pPr>
          </w:p>
          <w:p w14:paraId="08E35A84" w14:textId="5E8CF708" w:rsidR="006E3DC4" w:rsidRDefault="006E3DC4" w:rsidP="00401027">
            <w:pPr>
              <w:spacing w:line="240" w:lineRule="auto"/>
              <w:jc w:val="both"/>
              <w:rPr>
                <w:rFonts w:ascii="Calibri" w:hAnsi="Calibri" w:cs="Calibri"/>
                <w:szCs w:val="22"/>
                <w:u w:val="single"/>
              </w:rPr>
            </w:pPr>
          </w:p>
          <w:p w14:paraId="60EDD5C1" w14:textId="77777777" w:rsidR="006E3DC4" w:rsidRDefault="006E3DC4" w:rsidP="00401027">
            <w:pPr>
              <w:spacing w:line="240" w:lineRule="auto"/>
              <w:jc w:val="both"/>
              <w:rPr>
                <w:rFonts w:ascii="Calibri" w:hAnsi="Calibri" w:cs="Calibri"/>
                <w:b w:val="0"/>
                <w:bCs w:val="0"/>
                <w:szCs w:val="22"/>
                <w:u w:val="single"/>
              </w:rPr>
            </w:pPr>
          </w:p>
          <w:p w14:paraId="3F9603DC" w14:textId="77777777" w:rsidR="006E3DC4" w:rsidRPr="006E3DC4" w:rsidRDefault="006E3DC4" w:rsidP="00401027">
            <w:pPr>
              <w:spacing w:line="240" w:lineRule="auto"/>
              <w:jc w:val="both"/>
              <w:rPr>
                <w:rFonts w:ascii="Calibri" w:hAnsi="Calibri" w:cs="Calibri"/>
                <w:szCs w:val="22"/>
                <w:u w:val="single"/>
              </w:rPr>
            </w:pPr>
          </w:p>
          <w:p w14:paraId="3D18ED84" w14:textId="1A9C3C55" w:rsidR="00EF060D" w:rsidRPr="00497BB3" w:rsidRDefault="00EF060D" w:rsidP="00401027">
            <w:pPr>
              <w:spacing w:line="240" w:lineRule="auto"/>
              <w:jc w:val="both"/>
              <w:rPr>
                <w:rFonts w:ascii="Calibri" w:hAnsi="Calibri" w:cs="Calibri"/>
                <w:b w:val="0"/>
                <w:szCs w:val="22"/>
              </w:rPr>
            </w:pPr>
            <w:r w:rsidRPr="00497BB3">
              <w:rPr>
                <w:rFonts w:ascii="Calibri" w:hAnsi="Calibri" w:cs="Calibri"/>
                <w:szCs w:val="22"/>
                <w:u w:val="single"/>
              </w:rPr>
              <w:t>Component 2 (JSDF):</w:t>
            </w:r>
            <w:r w:rsidRPr="000C0E7A">
              <w:rPr>
                <w:rFonts w:asciiTheme="minorHAnsi" w:hAnsiTheme="minorHAnsi" w:cstheme="minorHAnsi"/>
                <w:szCs w:val="22"/>
              </w:rPr>
              <w:t xml:space="preserve"> </w:t>
            </w:r>
            <w:r w:rsidR="00FA3D45" w:rsidRPr="00AF76A4">
              <w:rPr>
                <w:rFonts w:asciiTheme="minorHAnsi" w:hAnsiTheme="minorHAnsi" w:cstheme="minorHAnsi"/>
                <w:b w:val="0"/>
                <w:szCs w:val="22"/>
              </w:rPr>
              <w:t xml:space="preserve">To mitigate the negative consequences of DV &amp; GBV as experienced by families affected by DV &amp; GBV, this component will focus on providing a holistic response service and encouraging an uptake in such services as key gaps in local-level service provisions are addressed and long-term, sustainable solutions are introduced through a combination of activities addressing reoccurrence of violence, social norms and pursuing change in acceptance of DV &amp; GBV. Sub-components may include, but not necessarily be limited to: (a) mobile consultations in settlements with limited legal assistance services; (b) development of social media tools as point of first contact; (c) expanding services for aggressors in the Southern region of Moldova; (d) sensitization of judges and prosecutors towards the (long-term) impact of violence in families and avoidance of re-victimization; (e) development of a guide for victims of violence to maneuver the institutional procedures; (f) training of lawyers offering state-guaranteed legal aid; (g) statistical and reporting support under the </w:t>
            </w:r>
            <w:r w:rsidR="00FA3D45" w:rsidRPr="00AF76A4">
              <w:rPr>
                <w:rFonts w:asciiTheme="minorHAnsi" w:hAnsiTheme="minorHAnsi" w:cstheme="minorHAnsi"/>
                <w:b w:val="0"/>
                <w:szCs w:val="22"/>
              </w:rPr>
              <w:lastRenderedPageBreak/>
              <w:t>National Strategy for the Prevention of Violence against Women and Domestic Violence; and (h) conducting a series of policy roundtables involving high-level policy makers to encourage change.</w:t>
            </w:r>
            <w:r w:rsidRPr="00497BB3">
              <w:rPr>
                <w:rFonts w:ascii="Calibri" w:hAnsi="Calibri" w:cs="Calibri"/>
                <w:b w:val="0"/>
                <w:szCs w:val="22"/>
              </w:rPr>
              <w:t xml:space="preserve"> </w:t>
            </w:r>
          </w:p>
          <w:p w14:paraId="31F820C1" w14:textId="791EF2F3" w:rsidR="00EF060D" w:rsidRDefault="00401027" w:rsidP="00401027">
            <w:pPr>
              <w:spacing w:line="240" w:lineRule="auto"/>
              <w:jc w:val="both"/>
              <w:rPr>
                <w:rFonts w:ascii="Calibri" w:hAnsi="Calibri" w:cs="Calibri"/>
                <w:b w:val="0"/>
                <w:bCs w:val="0"/>
                <w:szCs w:val="22"/>
                <w:u w:val="single"/>
              </w:rPr>
            </w:pPr>
            <w:r w:rsidRPr="006E3DC4">
              <w:rPr>
                <w:rFonts w:ascii="Calibri" w:hAnsi="Calibri" w:cs="Calibri"/>
                <w:szCs w:val="22"/>
                <w:u w:val="single"/>
              </w:rPr>
              <w:t xml:space="preserve">Comments: </w:t>
            </w:r>
          </w:p>
          <w:p w14:paraId="335B40ED" w14:textId="4ED68642" w:rsidR="006E3DC4" w:rsidRDefault="006E3DC4" w:rsidP="00401027">
            <w:pPr>
              <w:spacing w:line="240" w:lineRule="auto"/>
              <w:jc w:val="both"/>
              <w:rPr>
                <w:rFonts w:ascii="Calibri" w:hAnsi="Calibri" w:cs="Calibri"/>
                <w:b w:val="0"/>
                <w:bCs w:val="0"/>
                <w:szCs w:val="22"/>
                <w:u w:val="single"/>
              </w:rPr>
            </w:pPr>
          </w:p>
          <w:p w14:paraId="16E97ABB" w14:textId="161608DD" w:rsidR="006E3DC4" w:rsidRDefault="006E3DC4" w:rsidP="00401027">
            <w:pPr>
              <w:spacing w:line="240" w:lineRule="auto"/>
              <w:jc w:val="both"/>
              <w:rPr>
                <w:rFonts w:ascii="Calibri" w:hAnsi="Calibri" w:cs="Calibri"/>
                <w:b w:val="0"/>
                <w:bCs w:val="0"/>
                <w:szCs w:val="22"/>
                <w:u w:val="single"/>
              </w:rPr>
            </w:pPr>
          </w:p>
          <w:p w14:paraId="665ED136" w14:textId="77777777" w:rsidR="006E3DC4" w:rsidRPr="006E3DC4" w:rsidRDefault="006E3DC4" w:rsidP="00401027">
            <w:pPr>
              <w:spacing w:line="240" w:lineRule="auto"/>
              <w:jc w:val="both"/>
              <w:rPr>
                <w:rFonts w:ascii="Calibri" w:hAnsi="Calibri" w:cs="Calibri"/>
                <w:szCs w:val="22"/>
                <w:u w:val="single"/>
              </w:rPr>
            </w:pPr>
          </w:p>
          <w:p w14:paraId="693A9FD5" w14:textId="4F4490F7" w:rsidR="00401027" w:rsidRPr="00497BB3" w:rsidRDefault="00401027" w:rsidP="002622D8">
            <w:pPr>
              <w:spacing w:line="240" w:lineRule="auto"/>
              <w:jc w:val="both"/>
              <w:rPr>
                <w:rFonts w:ascii="Calibri" w:hAnsi="Calibri" w:cs="Calibri"/>
                <w:b w:val="0"/>
                <w:bCs w:val="0"/>
                <w:szCs w:val="22"/>
                <w:u w:val="single"/>
              </w:rPr>
            </w:pPr>
          </w:p>
          <w:p w14:paraId="04D41140" w14:textId="5B175093" w:rsidR="00EF060D" w:rsidRDefault="00EF060D" w:rsidP="00401027">
            <w:pPr>
              <w:spacing w:line="240" w:lineRule="auto"/>
              <w:jc w:val="both"/>
              <w:rPr>
                <w:rFonts w:ascii="Calibri" w:hAnsi="Calibri" w:cs="Calibri"/>
                <w:bCs w:val="0"/>
                <w:szCs w:val="22"/>
                <w:lang w:val="en-GB"/>
              </w:rPr>
            </w:pPr>
            <w:r w:rsidRPr="00497BB3">
              <w:rPr>
                <w:rFonts w:ascii="Calibri" w:hAnsi="Calibri" w:cs="Calibri"/>
                <w:szCs w:val="22"/>
                <w:u w:val="single"/>
              </w:rPr>
              <w:t xml:space="preserve">Component </w:t>
            </w:r>
            <w:r w:rsidR="00E4168E">
              <w:rPr>
                <w:rFonts w:ascii="Calibri" w:hAnsi="Calibri" w:cs="Calibri"/>
                <w:szCs w:val="22"/>
                <w:u w:val="single"/>
              </w:rPr>
              <w:t>3</w:t>
            </w:r>
            <w:r w:rsidR="00E4168E" w:rsidRPr="00497BB3">
              <w:rPr>
                <w:rFonts w:ascii="Calibri" w:hAnsi="Calibri" w:cs="Calibri"/>
                <w:szCs w:val="22"/>
                <w:u w:val="single"/>
              </w:rPr>
              <w:t xml:space="preserve"> </w:t>
            </w:r>
            <w:r w:rsidRPr="00497BB3">
              <w:rPr>
                <w:rFonts w:ascii="Calibri" w:hAnsi="Calibri" w:cs="Calibri"/>
                <w:szCs w:val="22"/>
                <w:u w:val="single"/>
              </w:rPr>
              <w:t>(GPSA):</w:t>
            </w:r>
            <w:r w:rsidRPr="00497BB3">
              <w:rPr>
                <w:rFonts w:ascii="Calibri" w:hAnsi="Calibri" w:cs="Calibri"/>
                <w:szCs w:val="22"/>
              </w:rPr>
              <w:t xml:space="preserve"> </w:t>
            </w:r>
            <w:r w:rsidRPr="00497BB3">
              <w:rPr>
                <w:rFonts w:ascii="Calibri" w:hAnsi="Calibri" w:cs="Calibri"/>
                <w:b w:val="0"/>
                <w:szCs w:val="22"/>
              </w:rPr>
              <w:t>To strengthen public sector-civil society collaborative engagement for reducing DV &amp; GBV, this component will focus on designing and implementing collaborative social accountability processes that bring together state and non-state actors to address DV &amp; GBV specific challenges. Sub-components may include, but not necessarily be limited to: (a) assessing and addressing gaps in actions and services provided by local public authorities and other public sector stakeholders at the local level to improve coordination, collaboration and sustainability across efforts; (b) raising awareness among local authorities for the scope and impact of DV &amp; GBV and partner with them to strengthen</w:t>
            </w:r>
            <w:r w:rsidR="008A5946">
              <w:rPr>
                <w:rFonts w:ascii="Calibri" w:hAnsi="Calibri" w:cs="Calibri"/>
                <w:b w:val="0"/>
                <w:szCs w:val="22"/>
              </w:rPr>
              <w:t xml:space="preserve"> the quality and efficiency of</w:t>
            </w:r>
            <w:r w:rsidRPr="00497BB3">
              <w:rPr>
                <w:rFonts w:ascii="Calibri" w:hAnsi="Calibri" w:cs="Calibri"/>
                <w:b w:val="0"/>
                <w:szCs w:val="22"/>
              </w:rPr>
              <w:t xml:space="preserve"> service delivery, for example by developing toolkits for survivors of DV &amp; GBV (e.g. economic empowerment) or preventive educational activities in collaboration with local schools; and (c) establishing participatory feedback mechanisms to effectively monitor the implementation and success of activities by local authorities and other public sector stakeholders. This component will also aim to generate learning about the use of collaborative social accountability to improve DV &amp; GBV service delivery in Moldova. </w:t>
            </w:r>
            <w:r w:rsidRPr="00497BB3">
              <w:rPr>
                <w:rFonts w:ascii="Calibri" w:hAnsi="Calibri" w:cs="Calibri"/>
                <w:b w:val="0"/>
                <w:szCs w:val="22"/>
                <w:lang w:val="en-GB"/>
              </w:rPr>
              <w:t>The approaches developed and implemented during the project should be replicable by other government entities and have the potential to be transferable to other comparable project situations.</w:t>
            </w:r>
          </w:p>
          <w:p w14:paraId="287B0F24" w14:textId="77777777" w:rsidR="006E3DC4" w:rsidRPr="00497BB3" w:rsidRDefault="006E3DC4" w:rsidP="00401027">
            <w:pPr>
              <w:spacing w:line="240" w:lineRule="auto"/>
              <w:jc w:val="both"/>
              <w:rPr>
                <w:rFonts w:ascii="Calibri" w:hAnsi="Calibri" w:cs="Calibri"/>
                <w:szCs w:val="22"/>
                <w:lang w:val="en-GB"/>
              </w:rPr>
            </w:pPr>
          </w:p>
          <w:p w14:paraId="4CEEBE64" w14:textId="77777777" w:rsidR="00EF060D" w:rsidRPr="006E3DC4" w:rsidRDefault="00401027" w:rsidP="00401027">
            <w:pPr>
              <w:spacing w:line="240" w:lineRule="auto"/>
              <w:jc w:val="both"/>
              <w:rPr>
                <w:rFonts w:ascii="Calibri" w:hAnsi="Calibri" w:cs="Calibri"/>
                <w:bCs w:val="0"/>
                <w:szCs w:val="22"/>
                <w:u w:val="single"/>
              </w:rPr>
            </w:pPr>
            <w:r w:rsidRPr="006E3DC4">
              <w:rPr>
                <w:rFonts w:ascii="Calibri" w:hAnsi="Calibri" w:cs="Calibri"/>
                <w:szCs w:val="22"/>
                <w:u w:val="single"/>
              </w:rPr>
              <w:t>Comments on implementation plan and potential sub-activities:</w:t>
            </w:r>
          </w:p>
          <w:p w14:paraId="04AF8CA3" w14:textId="77777777" w:rsidR="006E3DC4" w:rsidRDefault="006E3DC4" w:rsidP="00401027">
            <w:pPr>
              <w:spacing w:line="240" w:lineRule="auto"/>
              <w:jc w:val="both"/>
              <w:rPr>
                <w:rFonts w:ascii="Calibri" w:hAnsi="Calibri" w:cs="Calibri"/>
                <w:b w:val="0"/>
                <w:bCs w:val="0"/>
                <w:szCs w:val="22"/>
                <w:u w:val="single"/>
              </w:rPr>
            </w:pPr>
          </w:p>
          <w:p w14:paraId="37BFD686" w14:textId="77777777" w:rsidR="006E3DC4" w:rsidRDefault="006E3DC4" w:rsidP="00401027">
            <w:pPr>
              <w:spacing w:line="240" w:lineRule="auto"/>
              <w:jc w:val="both"/>
              <w:rPr>
                <w:rFonts w:ascii="Calibri" w:hAnsi="Calibri" w:cs="Calibri"/>
                <w:b w:val="0"/>
                <w:bCs w:val="0"/>
                <w:szCs w:val="22"/>
                <w:u w:val="single"/>
              </w:rPr>
            </w:pPr>
          </w:p>
          <w:p w14:paraId="68FA0825" w14:textId="77777777" w:rsidR="006E3DC4" w:rsidRDefault="006E3DC4" w:rsidP="00401027">
            <w:pPr>
              <w:spacing w:line="240" w:lineRule="auto"/>
              <w:jc w:val="both"/>
              <w:rPr>
                <w:rFonts w:ascii="Calibri" w:hAnsi="Calibri" w:cs="Calibri"/>
                <w:b w:val="0"/>
                <w:bCs w:val="0"/>
                <w:szCs w:val="22"/>
                <w:u w:val="single"/>
              </w:rPr>
            </w:pPr>
          </w:p>
          <w:p w14:paraId="1989BA62" w14:textId="5595A579" w:rsidR="006E3DC4" w:rsidRPr="00497BB3" w:rsidRDefault="006E3DC4" w:rsidP="00401027">
            <w:pPr>
              <w:spacing w:line="240" w:lineRule="auto"/>
              <w:jc w:val="both"/>
              <w:rPr>
                <w:rFonts w:ascii="Calibri" w:hAnsi="Calibri" w:cs="Calibri"/>
                <w:szCs w:val="22"/>
                <w:u w:val="single"/>
              </w:rPr>
            </w:pPr>
          </w:p>
        </w:tc>
      </w:tr>
      <w:tr w:rsidR="00EF060D" w:rsidRPr="00497BB3" w14:paraId="09C93104" w14:textId="77777777" w:rsidTr="004010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tcPr>
          <w:p w14:paraId="00E91B4E" w14:textId="536C0BFE" w:rsidR="007C46F4" w:rsidRPr="00497BB3" w:rsidRDefault="00EF060D" w:rsidP="007C46F4">
            <w:pPr>
              <w:pStyle w:val="CommentText"/>
              <w:numPr>
                <w:ilvl w:val="0"/>
                <w:numId w:val="1"/>
              </w:numPr>
              <w:rPr>
                <w:rFonts w:ascii="Calibri" w:hAnsi="Calibri" w:cs="Calibri"/>
                <w:b w:val="0"/>
                <w:sz w:val="22"/>
                <w:szCs w:val="22"/>
              </w:rPr>
            </w:pPr>
            <w:r w:rsidRPr="00497BB3">
              <w:rPr>
                <w:rFonts w:ascii="Calibri" w:hAnsi="Calibri" w:cs="Calibri"/>
                <w:sz w:val="22"/>
                <w:szCs w:val="22"/>
              </w:rPr>
              <w:lastRenderedPageBreak/>
              <w:t>Participatory Monitoring &amp; Evaluation (M&amp;E).</w:t>
            </w:r>
            <w:r w:rsidRPr="00497BB3">
              <w:rPr>
                <w:rFonts w:ascii="Calibri" w:hAnsi="Calibri" w:cs="Calibri"/>
                <w:b w:val="0"/>
                <w:sz w:val="22"/>
                <w:szCs w:val="22"/>
              </w:rPr>
              <w:t xml:space="preserve"> </w:t>
            </w:r>
            <w:r w:rsidR="007C46F4" w:rsidRPr="00497BB3">
              <w:rPr>
                <w:rFonts w:ascii="Calibri" w:hAnsi="Calibri" w:cs="Calibri"/>
                <w:b w:val="0"/>
                <w:sz w:val="22"/>
                <w:szCs w:val="22"/>
              </w:rPr>
              <w:t>Please describe the intended system for collecting M&amp;E information during the project.</w:t>
            </w:r>
          </w:p>
        </w:tc>
      </w:tr>
      <w:tr w:rsidR="00EF060D" w:rsidRPr="00497BB3" w14:paraId="5B0ADB2A" w14:textId="77777777" w:rsidTr="00401027">
        <w:tc>
          <w:tcPr>
            <w:cnfStyle w:val="001000000000" w:firstRow="0" w:lastRow="0" w:firstColumn="1" w:lastColumn="0" w:oddVBand="0" w:evenVBand="0" w:oddHBand="0" w:evenHBand="0" w:firstRowFirstColumn="0" w:firstRowLastColumn="0" w:lastRowFirstColumn="0" w:lastRowLastColumn="0"/>
            <w:tcW w:w="10070" w:type="dxa"/>
          </w:tcPr>
          <w:p w14:paraId="7577C6ED" w14:textId="77777777" w:rsidR="00EF060D" w:rsidRDefault="00EF060D" w:rsidP="00401027">
            <w:pPr>
              <w:pStyle w:val="CommentText"/>
              <w:rPr>
                <w:rFonts w:ascii="Calibri" w:hAnsi="Calibri" w:cs="Calibri"/>
                <w:bCs w:val="0"/>
                <w:sz w:val="22"/>
                <w:szCs w:val="22"/>
              </w:rPr>
            </w:pPr>
          </w:p>
          <w:p w14:paraId="0F32E09F" w14:textId="77777777" w:rsidR="006E3DC4" w:rsidRDefault="006E3DC4" w:rsidP="00401027">
            <w:pPr>
              <w:pStyle w:val="CommentText"/>
              <w:rPr>
                <w:rFonts w:ascii="Calibri" w:hAnsi="Calibri" w:cs="Calibri"/>
                <w:bCs w:val="0"/>
                <w:sz w:val="22"/>
                <w:szCs w:val="22"/>
              </w:rPr>
            </w:pPr>
          </w:p>
          <w:p w14:paraId="04AADED3" w14:textId="77777777" w:rsidR="006E3DC4" w:rsidRDefault="006E3DC4" w:rsidP="00401027">
            <w:pPr>
              <w:pStyle w:val="CommentText"/>
              <w:rPr>
                <w:rFonts w:ascii="Calibri" w:hAnsi="Calibri" w:cs="Calibri"/>
                <w:bCs w:val="0"/>
                <w:sz w:val="22"/>
                <w:szCs w:val="22"/>
              </w:rPr>
            </w:pPr>
          </w:p>
          <w:p w14:paraId="0C6D600F" w14:textId="2DDFFAF2" w:rsidR="006E3DC4" w:rsidRPr="00497BB3" w:rsidRDefault="006E3DC4" w:rsidP="00401027">
            <w:pPr>
              <w:pStyle w:val="CommentText"/>
              <w:rPr>
                <w:rFonts w:ascii="Calibri" w:hAnsi="Calibri" w:cs="Calibri"/>
                <w:b w:val="0"/>
                <w:sz w:val="22"/>
                <w:szCs w:val="22"/>
              </w:rPr>
            </w:pPr>
          </w:p>
        </w:tc>
      </w:tr>
      <w:tr w:rsidR="00EF060D" w:rsidRPr="00497BB3" w14:paraId="059EA680" w14:textId="77777777" w:rsidTr="004010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tcPr>
          <w:p w14:paraId="5FE23F2E" w14:textId="74226CE4" w:rsidR="00EF060D" w:rsidRPr="00497BB3" w:rsidRDefault="00EF060D" w:rsidP="00EF060D">
            <w:pPr>
              <w:pStyle w:val="ColorfulList-Accent11"/>
              <w:numPr>
                <w:ilvl w:val="0"/>
                <w:numId w:val="1"/>
              </w:numPr>
              <w:spacing w:after="0" w:line="240" w:lineRule="auto"/>
              <w:rPr>
                <w:rFonts w:cs="Calibri"/>
                <w:b w:val="0"/>
                <w:lang w:val="es-DO"/>
              </w:rPr>
            </w:pPr>
            <w:r w:rsidRPr="00497BB3">
              <w:rPr>
                <w:rFonts w:cs="Calibri"/>
              </w:rPr>
              <w:lastRenderedPageBreak/>
              <w:t xml:space="preserve">Innovation. </w:t>
            </w:r>
            <w:r w:rsidRPr="00497BB3">
              <w:rPr>
                <w:rFonts w:cs="Calibri"/>
                <w:b w:val="0"/>
              </w:rPr>
              <w:t xml:space="preserve">Please briefly outline how the </w:t>
            </w:r>
            <w:r w:rsidR="0080608E">
              <w:rPr>
                <w:rFonts w:cs="Calibri"/>
                <w:b w:val="0"/>
              </w:rPr>
              <w:t xml:space="preserve">project </w:t>
            </w:r>
            <w:r w:rsidRPr="00497BB3">
              <w:rPr>
                <w:rFonts w:cs="Calibri"/>
                <w:b w:val="0"/>
              </w:rPr>
              <w:t>focus</w:t>
            </w:r>
            <w:r w:rsidR="00401027" w:rsidRPr="00497BB3">
              <w:rPr>
                <w:rFonts w:cs="Calibri"/>
                <w:b w:val="0"/>
              </w:rPr>
              <w:t>es</w:t>
            </w:r>
            <w:r w:rsidRPr="00497BB3">
              <w:rPr>
                <w:rFonts w:cs="Calibri"/>
                <w:b w:val="0"/>
              </w:rPr>
              <w:t xml:space="preserve"> on innovation, adapting and testing interventions that address critical gaps in programming for vulnerable communities and GBV survivors in Moldova.</w:t>
            </w:r>
          </w:p>
        </w:tc>
      </w:tr>
      <w:tr w:rsidR="00EF060D" w:rsidRPr="00497BB3" w14:paraId="124C9CC5" w14:textId="77777777" w:rsidTr="00401027">
        <w:tc>
          <w:tcPr>
            <w:cnfStyle w:val="001000000000" w:firstRow="0" w:lastRow="0" w:firstColumn="1" w:lastColumn="0" w:oddVBand="0" w:evenVBand="0" w:oddHBand="0" w:evenHBand="0" w:firstRowFirstColumn="0" w:firstRowLastColumn="0" w:lastRowFirstColumn="0" w:lastRowLastColumn="0"/>
            <w:tcW w:w="10070" w:type="dxa"/>
          </w:tcPr>
          <w:p w14:paraId="7EE1CD1E" w14:textId="77777777" w:rsidR="00EF060D" w:rsidRDefault="00EF060D" w:rsidP="00401027">
            <w:pPr>
              <w:pStyle w:val="ColorfulList-Accent11"/>
              <w:spacing w:after="0" w:line="240" w:lineRule="auto"/>
              <w:rPr>
                <w:rFonts w:cs="Calibri"/>
                <w:bCs w:val="0"/>
              </w:rPr>
            </w:pPr>
          </w:p>
          <w:p w14:paraId="4CFA9105" w14:textId="2FC15180" w:rsidR="006E3DC4" w:rsidRDefault="006E3DC4" w:rsidP="00401027">
            <w:pPr>
              <w:pStyle w:val="ColorfulList-Accent11"/>
              <w:spacing w:after="0" w:line="240" w:lineRule="auto"/>
              <w:rPr>
                <w:rFonts w:cs="Calibri"/>
                <w:bCs w:val="0"/>
              </w:rPr>
            </w:pPr>
          </w:p>
          <w:p w14:paraId="26606382" w14:textId="77777777" w:rsidR="006E3DC4" w:rsidRDefault="006E3DC4" w:rsidP="00401027">
            <w:pPr>
              <w:pStyle w:val="ColorfulList-Accent11"/>
              <w:spacing w:after="0" w:line="240" w:lineRule="auto"/>
              <w:rPr>
                <w:rFonts w:cs="Calibri"/>
                <w:b w:val="0"/>
              </w:rPr>
            </w:pPr>
          </w:p>
          <w:p w14:paraId="74E95317" w14:textId="3625924A" w:rsidR="006E3DC4" w:rsidRDefault="006E3DC4" w:rsidP="00401027">
            <w:pPr>
              <w:pStyle w:val="ColorfulList-Accent11"/>
              <w:spacing w:after="0" w:line="240" w:lineRule="auto"/>
              <w:rPr>
                <w:rFonts w:cs="Calibri"/>
                <w:b w:val="0"/>
              </w:rPr>
            </w:pPr>
          </w:p>
          <w:p w14:paraId="5A6A0150" w14:textId="77777777" w:rsidR="006E3DC4" w:rsidRDefault="006E3DC4" w:rsidP="00401027">
            <w:pPr>
              <w:pStyle w:val="ColorfulList-Accent11"/>
              <w:spacing w:after="0" w:line="240" w:lineRule="auto"/>
              <w:rPr>
                <w:rFonts w:cs="Calibri"/>
                <w:bCs w:val="0"/>
              </w:rPr>
            </w:pPr>
          </w:p>
          <w:p w14:paraId="12D172F8" w14:textId="77777777" w:rsidR="006E3DC4" w:rsidRDefault="006E3DC4" w:rsidP="00401027">
            <w:pPr>
              <w:pStyle w:val="ColorfulList-Accent11"/>
              <w:spacing w:after="0" w:line="240" w:lineRule="auto"/>
              <w:rPr>
                <w:rFonts w:cs="Calibri"/>
                <w:bCs w:val="0"/>
              </w:rPr>
            </w:pPr>
          </w:p>
          <w:p w14:paraId="5C2E353B" w14:textId="77777777" w:rsidR="006E3DC4" w:rsidRDefault="006E3DC4" w:rsidP="00401027">
            <w:pPr>
              <w:pStyle w:val="ColorfulList-Accent11"/>
              <w:spacing w:after="0" w:line="240" w:lineRule="auto"/>
              <w:rPr>
                <w:rFonts w:cs="Calibri"/>
                <w:bCs w:val="0"/>
              </w:rPr>
            </w:pPr>
          </w:p>
          <w:p w14:paraId="34C0C0EB" w14:textId="77777777" w:rsidR="006E3DC4" w:rsidRDefault="006E3DC4" w:rsidP="00401027">
            <w:pPr>
              <w:pStyle w:val="ColorfulList-Accent11"/>
              <w:spacing w:after="0" w:line="240" w:lineRule="auto"/>
              <w:rPr>
                <w:rFonts w:cs="Calibri"/>
                <w:bCs w:val="0"/>
              </w:rPr>
            </w:pPr>
          </w:p>
          <w:p w14:paraId="78C0AA27" w14:textId="73BD0048" w:rsidR="006E3DC4" w:rsidRPr="00497BB3" w:rsidRDefault="006E3DC4" w:rsidP="00401027">
            <w:pPr>
              <w:pStyle w:val="ColorfulList-Accent11"/>
              <w:spacing w:after="0" w:line="240" w:lineRule="auto"/>
              <w:rPr>
                <w:rFonts w:cs="Calibri"/>
                <w:b w:val="0"/>
              </w:rPr>
            </w:pPr>
          </w:p>
        </w:tc>
      </w:tr>
      <w:tr w:rsidR="00EF060D" w:rsidRPr="00497BB3" w14:paraId="29D934D5" w14:textId="77777777" w:rsidTr="004010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tcPr>
          <w:p w14:paraId="1983B242" w14:textId="6896FBEA" w:rsidR="00F50F96" w:rsidRPr="00C350F8" w:rsidRDefault="00EF060D" w:rsidP="00C350F8">
            <w:pPr>
              <w:pStyle w:val="ColorfulList-Accent11"/>
              <w:numPr>
                <w:ilvl w:val="0"/>
                <w:numId w:val="1"/>
              </w:numPr>
              <w:spacing w:after="120" w:line="240" w:lineRule="auto"/>
              <w:jc w:val="both"/>
              <w:rPr>
                <w:rFonts w:asciiTheme="minorHAnsi" w:hAnsiTheme="minorHAnsi" w:cstheme="minorHAnsi"/>
                <w:b w:val="0"/>
              </w:rPr>
            </w:pPr>
            <w:r w:rsidRPr="00C350F8">
              <w:rPr>
                <w:rFonts w:asciiTheme="minorHAnsi" w:hAnsiTheme="minorHAnsi" w:cstheme="minorHAnsi"/>
                <w:lang w:val="es-DO"/>
              </w:rPr>
              <w:t xml:space="preserve">Sustainability. </w:t>
            </w:r>
            <w:r w:rsidR="00F50F96" w:rsidRPr="00C350F8">
              <w:rPr>
                <w:rFonts w:asciiTheme="minorHAnsi" w:hAnsiTheme="minorHAnsi" w:cstheme="minorHAnsi"/>
                <w:b w:val="0"/>
              </w:rPr>
              <w:t>This project envisions to address factors of vulnerability of survivors of DV &amp; GBV and their families, which will be paired with a currently not existing holistic response service on the ground, moving away from the current approach where interventions regularly depend on donor support and funding.</w:t>
            </w:r>
            <w:r w:rsidR="00497BB3" w:rsidRPr="00C350F8">
              <w:rPr>
                <w:rFonts w:asciiTheme="minorHAnsi" w:hAnsiTheme="minorHAnsi" w:cstheme="minorHAnsi"/>
                <w:b w:val="0"/>
              </w:rPr>
              <w:t xml:space="preserve"> </w:t>
            </w:r>
            <w:r w:rsidR="00F50F96" w:rsidRPr="00C350F8">
              <w:rPr>
                <w:rFonts w:asciiTheme="minorHAnsi" w:hAnsiTheme="minorHAnsi" w:cstheme="minorHAnsi"/>
                <w:b w:val="0"/>
              </w:rPr>
              <w:t>Further, the World Bank’s Gender Action Plan for Moldova ensures that gender analysis and monitoring are consistently incorporated in existing and upcoming project</w:t>
            </w:r>
            <w:r w:rsidR="0080608E" w:rsidRPr="00C350F8">
              <w:rPr>
                <w:rFonts w:asciiTheme="minorHAnsi" w:hAnsiTheme="minorHAnsi" w:cstheme="minorHAnsi"/>
                <w:b w:val="0"/>
              </w:rPr>
              <w:t>s</w:t>
            </w:r>
            <w:r w:rsidR="00F50F96" w:rsidRPr="00C350F8">
              <w:rPr>
                <w:rFonts w:asciiTheme="minorHAnsi" w:hAnsiTheme="minorHAnsi" w:cstheme="minorHAnsi"/>
                <w:b w:val="0"/>
              </w:rPr>
              <w:t xml:space="preserve"> and that progress is systematically recorded. The project outputs will feed into this</w:t>
            </w:r>
            <w:r w:rsidR="00497BB3" w:rsidRPr="00C350F8">
              <w:rPr>
                <w:rFonts w:asciiTheme="minorHAnsi" w:hAnsiTheme="minorHAnsi" w:cstheme="minorHAnsi"/>
                <w:b w:val="0"/>
              </w:rPr>
              <w:t>.</w:t>
            </w:r>
            <w:r w:rsidR="00F50F96" w:rsidRPr="00C350F8">
              <w:rPr>
                <w:rFonts w:asciiTheme="minorHAnsi" w:hAnsiTheme="minorHAnsi" w:cstheme="minorHAnsi"/>
                <w:b w:val="0"/>
              </w:rPr>
              <w:t xml:space="preserve"> The envisioned activities will also feed into the implementation of the National Strategy for the Prevention of Violence against Women and Domestic Violence under Moldova’s Gender Equality Coordination Council, hence making sure that pilot findings are reflected also at the national level.</w:t>
            </w:r>
          </w:p>
          <w:p w14:paraId="075E7D20" w14:textId="355D7B68" w:rsidR="006552FB" w:rsidRPr="00C350F8" w:rsidRDefault="006552FB" w:rsidP="00B33007">
            <w:pPr>
              <w:pStyle w:val="ColorfulList-Accent11"/>
              <w:spacing w:after="0" w:line="240" w:lineRule="auto"/>
              <w:rPr>
                <w:rFonts w:asciiTheme="minorHAnsi" w:hAnsiTheme="minorHAnsi" w:cstheme="minorHAnsi"/>
                <w:b w:val="0"/>
              </w:rPr>
            </w:pPr>
            <w:r w:rsidRPr="00C350F8">
              <w:rPr>
                <w:rFonts w:asciiTheme="minorHAnsi" w:hAnsiTheme="minorHAnsi" w:cstheme="minorHAnsi"/>
                <w:b w:val="0"/>
              </w:rPr>
              <w:t xml:space="preserve"> </w:t>
            </w:r>
          </w:p>
          <w:p w14:paraId="3946DD8A" w14:textId="7329FF0E" w:rsidR="0080608E" w:rsidRPr="00C350F8" w:rsidRDefault="00A03934" w:rsidP="0080608E">
            <w:pPr>
              <w:pStyle w:val="ColorfulList-Accent11"/>
              <w:spacing w:after="0" w:line="240" w:lineRule="auto"/>
              <w:rPr>
                <w:rFonts w:asciiTheme="minorHAnsi" w:hAnsiTheme="minorHAnsi" w:cstheme="minorHAnsi"/>
                <w:b w:val="0"/>
                <w:bCs w:val="0"/>
              </w:rPr>
            </w:pPr>
            <w:r w:rsidRPr="00C350F8">
              <w:rPr>
                <w:rFonts w:asciiTheme="minorHAnsi" w:hAnsiTheme="minorHAnsi" w:cstheme="minorHAnsi"/>
                <w:b w:val="0"/>
              </w:rPr>
              <w:t xml:space="preserve">The project advocates for a clear exit strategy and the </w:t>
            </w:r>
            <w:r w:rsidR="006552FB" w:rsidRPr="00C350F8">
              <w:rPr>
                <w:rFonts w:asciiTheme="minorHAnsi" w:hAnsiTheme="minorHAnsi" w:cstheme="minorHAnsi"/>
                <w:b w:val="0"/>
              </w:rPr>
              <w:t xml:space="preserve">extent to which the modalities would be established for the proposed activities to be scaled up at completion through World Bank, Government or other development partner interventions. </w:t>
            </w:r>
            <w:r w:rsidRPr="00C350F8">
              <w:rPr>
                <w:rFonts w:asciiTheme="minorHAnsi" w:hAnsiTheme="minorHAnsi" w:cstheme="minorHAnsi"/>
                <w:b w:val="0"/>
              </w:rPr>
              <w:t xml:space="preserve">The aim is to ensure that </w:t>
            </w:r>
            <w:r w:rsidR="006552FB" w:rsidRPr="00C350F8">
              <w:rPr>
                <w:rFonts w:asciiTheme="minorHAnsi" w:hAnsiTheme="minorHAnsi" w:cstheme="minorHAnsi"/>
                <w:b w:val="0"/>
              </w:rPr>
              <w:t>aspects of project design would ensure continuity of prevention interventions and service delivery beyond the life of the project</w:t>
            </w:r>
            <w:r w:rsidRPr="00C350F8">
              <w:rPr>
                <w:rFonts w:asciiTheme="minorHAnsi" w:hAnsiTheme="minorHAnsi" w:cstheme="minorHAnsi"/>
                <w:b w:val="0"/>
              </w:rPr>
              <w:t>.</w:t>
            </w:r>
          </w:p>
          <w:p w14:paraId="1B3CC8E5" w14:textId="77777777" w:rsidR="0080608E" w:rsidRPr="00C350F8" w:rsidRDefault="0080608E" w:rsidP="00C350F8">
            <w:pPr>
              <w:pStyle w:val="ColorfulList-Accent11"/>
              <w:spacing w:after="0" w:line="240" w:lineRule="auto"/>
              <w:rPr>
                <w:rFonts w:asciiTheme="minorHAnsi" w:hAnsiTheme="minorHAnsi" w:cstheme="minorHAnsi"/>
                <w:b w:val="0"/>
              </w:rPr>
            </w:pPr>
          </w:p>
          <w:p w14:paraId="5ACDF267" w14:textId="7FE59F49" w:rsidR="00F50F96" w:rsidRPr="00C350F8" w:rsidRDefault="00B33007" w:rsidP="00C350F8">
            <w:pPr>
              <w:pStyle w:val="ColorfulList-Accent11"/>
              <w:spacing w:after="0" w:line="240" w:lineRule="auto"/>
              <w:rPr>
                <w:rFonts w:asciiTheme="minorHAnsi" w:hAnsiTheme="minorHAnsi" w:cstheme="minorHAnsi"/>
                <w:b w:val="0"/>
                <w:lang w:val="es-DO"/>
              </w:rPr>
            </w:pPr>
            <w:r w:rsidRPr="00C350F8">
              <w:rPr>
                <w:rFonts w:asciiTheme="minorHAnsi" w:hAnsiTheme="minorHAnsi" w:cstheme="minorHAnsi"/>
                <w:b w:val="0"/>
              </w:rPr>
              <w:t>Within the above context, w</w:t>
            </w:r>
            <w:r w:rsidR="00A03934" w:rsidRPr="00C350F8">
              <w:rPr>
                <w:rFonts w:asciiTheme="minorHAnsi" w:hAnsiTheme="minorHAnsi" w:cstheme="minorHAnsi"/>
                <w:b w:val="0"/>
              </w:rPr>
              <w:t>hat</w:t>
            </w:r>
            <w:r w:rsidRPr="00C350F8">
              <w:rPr>
                <w:rFonts w:asciiTheme="minorHAnsi" w:hAnsiTheme="minorHAnsi" w:cstheme="minorHAnsi"/>
                <w:b w:val="0"/>
              </w:rPr>
              <w:t xml:space="preserve"> mechanisms would be instituted </w:t>
            </w:r>
            <w:r w:rsidR="00A03934" w:rsidRPr="00C350F8">
              <w:rPr>
                <w:rFonts w:asciiTheme="minorHAnsi" w:hAnsiTheme="minorHAnsi" w:cstheme="minorHAnsi"/>
                <w:b w:val="0"/>
              </w:rPr>
              <w:t>to ensure the sustainability of the grant outcomes and benefits obtained by the vulnerable group?</w:t>
            </w:r>
          </w:p>
        </w:tc>
      </w:tr>
      <w:tr w:rsidR="00EF060D" w:rsidRPr="00497BB3" w14:paraId="44948959" w14:textId="77777777" w:rsidTr="00EF060D">
        <w:tc>
          <w:tcPr>
            <w:cnfStyle w:val="001000000000" w:firstRow="0" w:lastRow="0" w:firstColumn="1" w:lastColumn="0" w:oddVBand="0" w:evenVBand="0" w:oddHBand="0" w:evenHBand="0" w:firstRowFirstColumn="0" w:firstRowLastColumn="0" w:lastRowFirstColumn="0" w:lastRowLastColumn="0"/>
            <w:tcW w:w="10070" w:type="dxa"/>
          </w:tcPr>
          <w:p w14:paraId="16981CC2" w14:textId="77777777" w:rsidR="00EF060D" w:rsidRDefault="00EF060D" w:rsidP="00EF060D">
            <w:pPr>
              <w:pStyle w:val="ColorfulList-Accent11"/>
              <w:spacing w:after="0" w:line="240" w:lineRule="auto"/>
              <w:ind w:left="0"/>
              <w:rPr>
                <w:rFonts w:cs="Calibri"/>
                <w:bCs w:val="0"/>
                <w:lang w:val="es-DO"/>
              </w:rPr>
            </w:pPr>
          </w:p>
          <w:p w14:paraId="1CC6D785" w14:textId="77777777" w:rsidR="006E3DC4" w:rsidRDefault="006E3DC4" w:rsidP="00EF060D">
            <w:pPr>
              <w:pStyle w:val="ColorfulList-Accent11"/>
              <w:spacing w:after="0" w:line="240" w:lineRule="auto"/>
              <w:ind w:left="0"/>
              <w:rPr>
                <w:rFonts w:cs="Calibri"/>
                <w:bCs w:val="0"/>
                <w:lang w:val="es-DO"/>
              </w:rPr>
            </w:pPr>
          </w:p>
          <w:p w14:paraId="1D0D3AAD" w14:textId="77777777" w:rsidR="006E3DC4" w:rsidRDefault="006E3DC4" w:rsidP="00EF060D">
            <w:pPr>
              <w:pStyle w:val="ColorfulList-Accent11"/>
              <w:spacing w:after="0" w:line="240" w:lineRule="auto"/>
              <w:ind w:left="0"/>
              <w:rPr>
                <w:rFonts w:cs="Calibri"/>
                <w:bCs w:val="0"/>
                <w:lang w:val="es-DO"/>
              </w:rPr>
            </w:pPr>
          </w:p>
          <w:p w14:paraId="115A3AAF" w14:textId="77777777" w:rsidR="006E3DC4" w:rsidRDefault="006E3DC4" w:rsidP="00EF060D">
            <w:pPr>
              <w:pStyle w:val="ColorfulList-Accent11"/>
              <w:spacing w:after="0" w:line="240" w:lineRule="auto"/>
              <w:ind w:left="0"/>
              <w:rPr>
                <w:rFonts w:cs="Calibri"/>
                <w:bCs w:val="0"/>
                <w:lang w:val="es-DO"/>
              </w:rPr>
            </w:pPr>
          </w:p>
          <w:p w14:paraId="43019C46" w14:textId="77777777" w:rsidR="006E3DC4" w:rsidRDefault="006E3DC4" w:rsidP="00EF060D">
            <w:pPr>
              <w:pStyle w:val="ColorfulList-Accent11"/>
              <w:spacing w:after="0" w:line="240" w:lineRule="auto"/>
              <w:ind w:left="0"/>
              <w:rPr>
                <w:rFonts w:cs="Calibri"/>
                <w:bCs w:val="0"/>
                <w:lang w:val="es-DO"/>
              </w:rPr>
            </w:pPr>
          </w:p>
          <w:p w14:paraId="187B504B" w14:textId="77777777" w:rsidR="006E3DC4" w:rsidRDefault="006E3DC4" w:rsidP="00EF060D">
            <w:pPr>
              <w:pStyle w:val="ColorfulList-Accent11"/>
              <w:spacing w:after="0" w:line="240" w:lineRule="auto"/>
              <w:ind w:left="0"/>
              <w:rPr>
                <w:rFonts w:cs="Calibri"/>
                <w:bCs w:val="0"/>
                <w:lang w:val="es-DO"/>
              </w:rPr>
            </w:pPr>
          </w:p>
          <w:p w14:paraId="779B19FE" w14:textId="77777777" w:rsidR="006E3DC4" w:rsidRDefault="006E3DC4" w:rsidP="00EF060D">
            <w:pPr>
              <w:pStyle w:val="ColorfulList-Accent11"/>
              <w:spacing w:after="0" w:line="240" w:lineRule="auto"/>
              <w:ind w:left="0"/>
              <w:rPr>
                <w:rFonts w:cs="Calibri"/>
                <w:bCs w:val="0"/>
                <w:lang w:val="es-DO"/>
              </w:rPr>
            </w:pPr>
          </w:p>
          <w:p w14:paraId="1EBB33F0" w14:textId="77777777" w:rsidR="006E3DC4" w:rsidRDefault="006E3DC4" w:rsidP="00EF060D">
            <w:pPr>
              <w:pStyle w:val="ColorfulList-Accent11"/>
              <w:spacing w:after="0" w:line="240" w:lineRule="auto"/>
              <w:ind w:left="0"/>
              <w:rPr>
                <w:rFonts w:cs="Calibri"/>
                <w:bCs w:val="0"/>
                <w:lang w:val="es-DO"/>
              </w:rPr>
            </w:pPr>
          </w:p>
          <w:p w14:paraId="185BB0CD" w14:textId="77777777" w:rsidR="006E3DC4" w:rsidRDefault="006E3DC4" w:rsidP="00EF060D">
            <w:pPr>
              <w:pStyle w:val="ColorfulList-Accent11"/>
              <w:spacing w:after="0" w:line="240" w:lineRule="auto"/>
              <w:ind w:left="0"/>
              <w:rPr>
                <w:rFonts w:cs="Calibri"/>
                <w:bCs w:val="0"/>
                <w:lang w:val="es-DO"/>
              </w:rPr>
            </w:pPr>
          </w:p>
          <w:p w14:paraId="10837FE3" w14:textId="77777777" w:rsidR="006E3DC4" w:rsidRDefault="006E3DC4" w:rsidP="00EF060D">
            <w:pPr>
              <w:pStyle w:val="ColorfulList-Accent11"/>
              <w:spacing w:after="0" w:line="240" w:lineRule="auto"/>
              <w:ind w:left="0"/>
              <w:rPr>
                <w:rFonts w:cs="Calibri"/>
                <w:bCs w:val="0"/>
                <w:lang w:val="es-DO"/>
              </w:rPr>
            </w:pPr>
          </w:p>
          <w:p w14:paraId="1E51D63C" w14:textId="109A74E7" w:rsidR="006E3DC4" w:rsidRPr="00497BB3" w:rsidRDefault="006E3DC4" w:rsidP="00EF060D">
            <w:pPr>
              <w:pStyle w:val="ColorfulList-Accent11"/>
              <w:spacing w:after="0" w:line="240" w:lineRule="auto"/>
              <w:ind w:left="0"/>
              <w:rPr>
                <w:rFonts w:cs="Calibri"/>
                <w:b w:val="0"/>
                <w:lang w:val="es-DO"/>
              </w:rPr>
            </w:pPr>
          </w:p>
        </w:tc>
      </w:tr>
      <w:tr w:rsidR="00EF060D" w:rsidRPr="00497BB3" w14:paraId="52ADAB79" w14:textId="77777777" w:rsidTr="004010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tcPr>
          <w:p w14:paraId="44BAF09E" w14:textId="14B1602A" w:rsidR="00EF060D" w:rsidRPr="00497BB3" w:rsidRDefault="00EF060D" w:rsidP="00EF060D">
            <w:pPr>
              <w:pStyle w:val="ColorfulList-Accent11"/>
              <w:numPr>
                <w:ilvl w:val="0"/>
                <w:numId w:val="1"/>
              </w:numPr>
              <w:spacing w:after="0" w:line="240" w:lineRule="auto"/>
              <w:rPr>
                <w:rFonts w:cs="Calibri"/>
                <w:b w:val="0"/>
                <w:lang w:val="es-DO"/>
              </w:rPr>
            </w:pPr>
            <w:r w:rsidRPr="00497BB3">
              <w:rPr>
                <w:rFonts w:cs="Calibri"/>
                <w:lang w:val="es-DO"/>
              </w:rPr>
              <w:t xml:space="preserve">Risks. </w:t>
            </w:r>
            <w:r w:rsidR="00B33007">
              <w:rPr>
                <w:rFonts w:cs="Calibri"/>
                <w:lang w:val="es-DO"/>
              </w:rPr>
              <w:t xml:space="preserve"> </w:t>
            </w:r>
            <w:proofErr w:type="spellStart"/>
            <w:r w:rsidR="00B33007" w:rsidRPr="00C350F8">
              <w:rPr>
                <w:rFonts w:cs="Calibri"/>
                <w:b w:val="0"/>
                <w:lang w:val="es-DO"/>
              </w:rPr>
              <w:t>Based</w:t>
            </w:r>
            <w:proofErr w:type="spellEnd"/>
            <w:r w:rsidR="00B33007" w:rsidRPr="00C350F8">
              <w:rPr>
                <w:rFonts w:cs="Calibri"/>
                <w:b w:val="0"/>
                <w:lang w:val="es-DO"/>
              </w:rPr>
              <w:t xml:space="preserve"> </w:t>
            </w:r>
            <w:proofErr w:type="spellStart"/>
            <w:r w:rsidR="00B33007" w:rsidRPr="00C350F8">
              <w:rPr>
                <w:rFonts w:cs="Calibri"/>
                <w:b w:val="0"/>
                <w:lang w:val="es-DO"/>
              </w:rPr>
              <w:t>on</w:t>
            </w:r>
            <w:proofErr w:type="spellEnd"/>
            <w:r w:rsidR="00B33007" w:rsidRPr="00C350F8">
              <w:rPr>
                <w:rFonts w:cs="Calibri"/>
                <w:b w:val="0"/>
                <w:lang w:val="es-DO"/>
              </w:rPr>
              <w:t xml:space="preserve"> </w:t>
            </w:r>
            <w:proofErr w:type="spellStart"/>
            <w:r w:rsidR="00B33007" w:rsidRPr="00C350F8">
              <w:rPr>
                <w:rFonts w:cs="Calibri"/>
                <w:b w:val="0"/>
                <w:lang w:val="es-DO"/>
              </w:rPr>
              <w:t>your</w:t>
            </w:r>
            <w:proofErr w:type="spellEnd"/>
            <w:r w:rsidR="00B33007" w:rsidRPr="00C350F8">
              <w:rPr>
                <w:rFonts w:cs="Calibri"/>
                <w:b w:val="0"/>
                <w:lang w:val="es-DO"/>
              </w:rPr>
              <w:t xml:space="preserve"> </w:t>
            </w:r>
            <w:proofErr w:type="spellStart"/>
            <w:r w:rsidR="00B33007" w:rsidRPr="00C350F8">
              <w:rPr>
                <w:rFonts w:cs="Calibri"/>
                <w:b w:val="0"/>
                <w:lang w:val="es-DO"/>
              </w:rPr>
              <w:t>experience</w:t>
            </w:r>
            <w:proofErr w:type="spellEnd"/>
            <w:r w:rsidR="00B33007" w:rsidRPr="00C350F8">
              <w:rPr>
                <w:rFonts w:cs="Calibri"/>
                <w:b w:val="0"/>
                <w:lang w:val="es-DO"/>
              </w:rPr>
              <w:t xml:space="preserve"> in </w:t>
            </w:r>
            <w:proofErr w:type="spellStart"/>
            <w:r w:rsidR="00B33007" w:rsidRPr="00C350F8">
              <w:rPr>
                <w:rFonts w:cs="Calibri"/>
                <w:b w:val="0"/>
                <w:lang w:val="es-DO"/>
              </w:rPr>
              <w:t>managing</w:t>
            </w:r>
            <w:proofErr w:type="spellEnd"/>
            <w:r w:rsidR="00B33007" w:rsidRPr="00C350F8">
              <w:rPr>
                <w:rFonts w:cs="Calibri"/>
                <w:b w:val="0"/>
                <w:lang w:val="es-DO"/>
              </w:rPr>
              <w:t xml:space="preserve"> similar </w:t>
            </w:r>
            <w:proofErr w:type="spellStart"/>
            <w:r w:rsidR="00B33007" w:rsidRPr="00C350F8">
              <w:rPr>
                <w:rFonts w:cs="Calibri"/>
                <w:b w:val="0"/>
                <w:lang w:val="es-DO"/>
              </w:rPr>
              <w:t>projects</w:t>
            </w:r>
            <w:proofErr w:type="spellEnd"/>
            <w:r w:rsidR="00B33007" w:rsidRPr="00C350F8">
              <w:rPr>
                <w:rFonts w:cs="Calibri"/>
                <w:b w:val="0"/>
                <w:lang w:val="es-DO"/>
              </w:rPr>
              <w:t xml:space="preserve"> in Moldova, </w:t>
            </w:r>
            <w:proofErr w:type="spellStart"/>
            <w:r w:rsidR="00B33007" w:rsidRPr="00C350F8">
              <w:rPr>
                <w:rFonts w:cs="Calibri"/>
                <w:b w:val="0"/>
                <w:lang w:val="es-DO"/>
              </w:rPr>
              <w:t>p</w:t>
            </w:r>
            <w:r w:rsidRPr="00C350F8">
              <w:rPr>
                <w:rFonts w:cs="Calibri"/>
                <w:b w:val="0"/>
                <w:lang w:val="es-DO"/>
              </w:rPr>
              <w:t>lease</w:t>
            </w:r>
            <w:proofErr w:type="spellEnd"/>
            <w:r w:rsidRPr="00497BB3">
              <w:rPr>
                <w:rFonts w:cs="Calibri"/>
                <w:b w:val="0"/>
                <w:lang w:val="es-DO"/>
              </w:rPr>
              <w:t xml:space="preserve"> </w:t>
            </w:r>
            <w:proofErr w:type="spellStart"/>
            <w:r w:rsidRPr="00497BB3">
              <w:rPr>
                <w:rFonts w:cs="Calibri"/>
                <w:b w:val="0"/>
                <w:lang w:val="es-DO"/>
              </w:rPr>
              <w:t>identify</w:t>
            </w:r>
            <w:proofErr w:type="spellEnd"/>
            <w:r w:rsidRPr="00497BB3">
              <w:rPr>
                <w:rFonts w:cs="Calibri"/>
                <w:b w:val="0"/>
                <w:lang w:val="es-DO"/>
              </w:rPr>
              <w:t xml:space="preserve"> and </w:t>
            </w:r>
            <w:proofErr w:type="spellStart"/>
            <w:r w:rsidRPr="00497BB3">
              <w:rPr>
                <w:rFonts w:cs="Calibri"/>
                <w:b w:val="0"/>
                <w:lang w:val="es-DO"/>
              </w:rPr>
              <w:t>briefly</w:t>
            </w:r>
            <w:proofErr w:type="spellEnd"/>
            <w:r w:rsidRPr="00497BB3">
              <w:rPr>
                <w:rFonts w:cs="Calibri"/>
                <w:b w:val="0"/>
                <w:lang w:val="es-DO"/>
              </w:rPr>
              <w:t xml:space="preserve"> describe </w:t>
            </w:r>
            <w:proofErr w:type="spellStart"/>
            <w:r w:rsidRPr="00497BB3">
              <w:rPr>
                <w:rFonts w:cs="Calibri"/>
                <w:b w:val="0"/>
                <w:lang w:val="es-DO"/>
              </w:rPr>
              <w:t>the</w:t>
            </w:r>
            <w:proofErr w:type="spellEnd"/>
            <w:r w:rsidRPr="00497BB3">
              <w:rPr>
                <w:rFonts w:cs="Calibri"/>
                <w:b w:val="0"/>
                <w:lang w:val="es-DO"/>
              </w:rPr>
              <w:t xml:space="preserve"> </w:t>
            </w:r>
            <w:proofErr w:type="spellStart"/>
            <w:r w:rsidRPr="00497BB3">
              <w:rPr>
                <w:rFonts w:cs="Calibri"/>
                <w:b w:val="0"/>
                <w:lang w:val="es-DO"/>
              </w:rPr>
              <w:t>main</w:t>
            </w:r>
            <w:proofErr w:type="spellEnd"/>
            <w:r w:rsidRPr="00497BB3">
              <w:rPr>
                <w:rFonts w:cs="Calibri"/>
                <w:b w:val="0"/>
                <w:lang w:val="es-DO"/>
              </w:rPr>
              <w:t xml:space="preserve"> </w:t>
            </w:r>
            <w:proofErr w:type="spellStart"/>
            <w:r w:rsidRPr="00497BB3">
              <w:rPr>
                <w:rFonts w:cs="Calibri"/>
                <w:b w:val="0"/>
                <w:lang w:val="es-DO"/>
              </w:rPr>
              <w:t>risks</w:t>
            </w:r>
            <w:proofErr w:type="spellEnd"/>
            <w:r w:rsidRPr="00497BB3">
              <w:rPr>
                <w:rFonts w:cs="Calibri"/>
                <w:b w:val="0"/>
                <w:lang w:val="es-DO"/>
              </w:rPr>
              <w:t xml:space="preserve"> </w:t>
            </w:r>
            <w:proofErr w:type="spellStart"/>
            <w:r w:rsidRPr="00497BB3">
              <w:rPr>
                <w:rFonts w:cs="Calibri"/>
                <w:b w:val="0"/>
                <w:lang w:val="es-DO"/>
              </w:rPr>
              <w:t>to</w:t>
            </w:r>
            <w:proofErr w:type="spellEnd"/>
            <w:r w:rsidRPr="00497BB3">
              <w:rPr>
                <w:rFonts w:cs="Calibri"/>
                <w:b w:val="0"/>
                <w:lang w:val="es-DO"/>
              </w:rPr>
              <w:t xml:space="preserve"> </w:t>
            </w:r>
            <w:proofErr w:type="spellStart"/>
            <w:r w:rsidRPr="00497BB3">
              <w:rPr>
                <w:rFonts w:cs="Calibri"/>
                <w:b w:val="0"/>
                <w:lang w:val="es-DO"/>
              </w:rPr>
              <w:t>achieving</w:t>
            </w:r>
            <w:proofErr w:type="spellEnd"/>
            <w:r w:rsidRPr="00497BB3">
              <w:rPr>
                <w:rFonts w:cs="Calibri"/>
                <w:b w:val="0"/>
                <w:lang w:val="es-DO"/>
              </w:rPr>
              <w:t xml:space="preserve"> </w:t>
            </w:r>
            <w:proofErr w:type="spellStart"/>
            <w:r w:rsidRPr="00497BB3">
              <w:rPr>
                <w:rFonts w:cs="Calibri"/>
                <w:b w:val="0"/>
                <w:lang w:val="es-DO"/>
              </w:rPr>
              <w:t>the</w:t>
            </w:r>
            <w:proofErr w:type="spellEnd"/>
            <w:r w:rsidRPr="00497BB3">
              <w:rPr>
                <w:rFonts w:cs="Calibri"/>
                <w:b w:val="0"/>
                <w:lang w:val="es-DO"/>
              </w:rPr>
              <w:t xml:space="preserve"> </w:t>
            </w:r>
            <w:proofErr w:type="spellStart"/>
            <w:r w:rsidR="00B33007">
              <w:rPr>
                <w:rFonts w:cs="Calibri"/>
                <w:b w:val="0"/>
                <w:lang w:val="es-DO"/>
              </w:rPr>
              <w:t>project’s</w:t>
            </w:r>
            <w:proofErr w:type="spellEnd"/>
            <w:r w:rsidRPr="00497BB3">
              <w:rPr>
                <w:rFonts w:cs="Calibri"/>
                <w:b w:val="0"/>
                <w:lang w:val="es-DO"/>
              </w:rPr>
              <w:t xml:space="preserve"> </w:t>
            </w:r>
            <w:proofErr w:type="spellStart"/>
            <w:r w:rsidRPr="00497BB3">
              <w:rPr>
                <w:rFonts w:cs="Calibri"/>
                <w:b w:val="0"/>
                <w:lang w:val="es-DO"/>
              </w:rPr>
              <w:t>objectives</w:t>
            </w:r>
            <w:proofErr w:type="spellEnd"/>
            <w:r w:rsidRPr="00497BB3">
              <w:rPr>
                <w:rFonts w:cs="Calibri"/>
                <w:b w:val="0"/>
                <w:lang w:val="es-DO"/>
              </w:rPr>
              <w:t>. Risk types include but are not limited to: political/governance, macroeconomic, sector strategies and policies, technical design of project, institutional capacity for implementation and sustainability, fiduciary, environment and social, and stakeholders. Please describe all that apply. For each type of risk, please include 1-2 sentences with the measures proposed for mitigating it.</w:t>
            </w:r>
          </w:p>
        </w:tc>
      </w:tr>
      <w:tr w:rsidR="00EF060D" w:rsidRPr="00497BB3" w14:paraId="12D8DC30" w14:textId="77777777" w:rsidTr="00EF060D">
        <w:tc>
          <w:tcPr>
            <w:cnfStyle w:val="001000000000" w:firstRow="0" w:lastRow="0" w:firstColumn="1" w:lastColumn="0" w:oddVBand="0" w:evenVBand="0" w:oddHBand="0" w:evenHBand="0" w:firstRowFirstColumn="0" w:firstRowLastColumn="0" w:lastRowFirstColumn="0" w:lastRowLastColumn="0"/>
            <w:tcW w:w="10070" w:type="dxa"/>
          </w:tcPr>
          <w:p w14:paraId="389432DE" w14:textId="77777777" w:rsidR="00EF060D" w:rsidRDefault="00EF060D" w:rsidP="00EF060D">
            <w:pPr>
              <w:pStyle w:val="ColorfulList-Accent11"/>
              <w:spacing w:after="0" w:line="240" w:lineRule="auto"/>
              <w:ind w:left="0"/>
              <w:rPr>
                <w:rFonts w:cs="Calibri"/>
                <w:bCs w:val="0"/>
                <w:lang w:val="es-DO"/>
              </w:rPr>
            </w:pPr>
          </w:p>
          <w:p w14:paraId="76F890D0" w14:textId="77777777" w:rsidR="006E3DC4" w:rsidRDefault="006E3DC4" w:rsidP="00EF060D">
            <w:pPr>
              <w:pStyle w:val="ColorfulList-Accent11"/>
              <w:spacing w:after="0" w:line="240" w:lineRule="auto"/>
              <w:ind w:left="0"/>
              <w:rPr>
                <w:rFonts w:cs="Calibri"/>
                <w:bCs w:val="0"/>
                <w:lang w:val="es-DO"/>
              </w:rPr>
            </w:pPr>
          </w:p>
          <w:p w14:paraId="60DDA4E2" w14:textId="77777777" w:rsidR="006E3DC4" w:rsidRDefault="006E3DC4" w:rsidP="00EF060D">
            <w:pPr>
              <w:pStyle w:val="ColorfulList-Accent11"/>
              <w:spacing w:after="0" w:line="240" w:lineRule="auto"/>
              <w:ind w:left="0"/>
              <w:rPr>
                <w:rFonts w:cs="Calibri"/>
                <w:bCs w:val="0"/>
                <w:lang w:val="es-DO"/>
              </w:rPr>
            </w:pPr>
          </w:p>
          <w:p w14:paraId="763C506B" w14:textId="77777777" w:rsidR="006E3DC4" w:rsidRDefault="006E3DC4" w:rsidP="00EF060D">
            <w:pPr>
              <w:pStyle w:val="ColorfulList-Accent11"/>
              <w:spacing w:after="0" w:line="240" w:lineRule="auto"/>
              <w:ind w:left="0"/>
              <w:rPr>
                <w:rFonts w:cs="Calibri"/>
                <w:bCs w:val="0"/>
                <w:lang w:val="es-DO"/>
              </w:rPr>
            </w:pPr>
          </w:p>
          <w:p w14:paraId="4F4BABDC" w14:textId="77777777" w:rsidR="006E3DC4" w:rsidRDefault="006E3DC4" w:rsidP="00EF060D">
            <w:pPr>
              <w:pStyle w:val="ColorfulList-Accent11"/>
              <w:spacing w:after="0" w:line="240" w:lineRule="auto"/>
              <w:ind w:left="0"/>
              <w:rPr>
                <w:rFonts w:cs="Calibri"/>
                <w:bCs w:val="0"/>
                <w:lang w:val="es-DO"/>
              </w:rPr>
            </w:pPr>
          </w:p>
          <w:p w14:paraId="7D99E4B5" w14:textId="77777777" w:rsidR="006E3DC4" w:rsidRDefault="006E3DC4" w:rsidP="00EF060D">
            <w:pPr>
              <w:pStyle w:val="ColorfulList-Accent11"/>
              <w:spacing w:after="0" w:line="240" w:lineRule="auto"/>
              <w:ind w:left="0"/>
              <w:rPr>
                <w:rFonts w:cs="Calibri"/>
                <w:bCs w:val="0"/>
                <w:lang w:val="es-DO"/>
              </w:rPr>
            </w:pPr>
          </w:p>
          <w:p w14:paraId="453347FE" w14:textId="77777777" w:rsidR="006E3DC4" w:rsidRDefault="006E3DC4" w:rsidP="00EF060D">
            <w:pPr>
              <w:pStyle w:val="ColorfulList-Accent11"/>
              <w:spacing w:after="0" w:line="240" w:lineRule="auto"/>
              <w:ind w:left="0"/>
              <w:rPr>
                <w:rFonts w:cs="Calibri"/>
                <w:bCs w:val="0"/>
                <w:lang w:val="es-DO"/>
              </w:rPr>
            </w:pPr>
          </w:p>
          <w:p w14:paraId="33649D71" w14:textId="77777777" w:rsidR="006E3DC4" w:rsidRDefault="006E3DC4" w:rsidP="00EF060D">
            <w:pPr>
              <w:pStyle w:val="ColorfulList-Accent11"/>
              <w:spacing w:after="0" w:line="240" w:lineRule="auto"/>
              <w:ind w:left="0"/>
              <w:rPr>
                <w:rFonts w:cs="Calibri"/>
                <w:bCs w:val="0"/>
                <w:lang w:val="es-DO"/>
              </w:rPr>
            </w:pPr>
          </w:p>
          <w:p w14:paraId="261871F7" w14:textId="5B5DAA8C" w:rsidR="006E3DC4" w:rsidRPr="00497BB3" w:rsidRDefault="006E3DC4" w:rsidP="00EF060D">
            <w:pPr>
              <w:pStyle w:val="ColorfulList-Accent11"/>
              <w:spacing w:after="0" w:line="240" w:lineRule="auto"/>
              <w:ind w:left="0"/>
              <w:rPr>
                <w:rFonts w:cs="Calibri"/>
                <w:b w:val="0"/>
                <w:lang w:val="es-DO"/>
              </w:rPr>
            </w:pPr>
          </w:p>
        </w:tc>
      </w:tr>
      <w:tr w:rsidR="00EF060D" w:rsidRPr="00497BB3" w14:paraId="203A3566" w14:textId="77777777" w:rsidTr="004010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tcPr>
          <w:p w14:paraId="0CCC99F0" w14:textId="1159723D" w:rsidR="00EF060D" w:rsidRPr="00497BB3" w:rsidRDefault="00EF060D" w:rsidP="00EF060D">
            <w:pPr>
              <w:pStyle w:val="ColorfulList-Accent11"/>
              <w:numPr>
                <w:ilvl w:val="0"/>
                <w:numId w:val="1"/>
              </w:numPr>
              <w:spacing w:after="0" w:line="240" w:lineRule="auto"/>
              <w:rPr>
                <w:rFonts w:cs="Calibri"/>
                <w:b w:val="0"/>
                <w:lang w:val="es-DO"/>
              </w:rPr>
            </w:pPr>
            <w:r w:rsidRPr="00497BB3">
              <w:rPr>
                <w:rFonts w:cs="Calibri"/>
                <w:lang w:val="es-DO"/>
              </w:rPr>
              <w:t xml:space="preserve">Implementation arrangements and partnerships. </w:t>
            </w:r>
            <w:r w:rsidRPr="00497BB3">
              <w:rPr>
                <w:rFonts w:cs="Calibri"/>
                <w:b w:val="0"/>
                <w:lang w:val="es-DO"/>
              </w:rPr>
              <w:t xml:space="preserve">Please explain the proposal’s implementation scheme, including each partners’ main roles and responsibilities. Provide 1-2 sentences about the partner(s) organization’s experience. Please indicate how are </w:t>
            </w:r>
            <w:proofErr w:type="spellStart"/>
            <w:r w:rsidRPr="00497BB3">
              <w:rPr>
                <w:rFonts w:cs="Calibri"/>
                <w:b w:val="0"/>
                <w:lang w:val="es-DO"/>
              </w:rPr>
              <w:t>you</w:t>
            </w:r>
            <w:proofErr w:type="spellEnd"/>
            <w:r w:rsidRPr="00497BB3">
              <w:rPr>
                <w:rFonts w:cs="Calibri"/>
                <w:b w:val="0"/>
                <w:lang w:val="es-DO"/>
              </w:rPr>
              <w:t xml:space="preserve"> </w:t>
            </w:r>
            <w:proofErr w:type="spellStart"/>
            <w:r w:rsidRPr="00497BB3">
              <w:rPr>
                <w:rFonts w:cs="Calibri"/>
                <w:b w:val="0"/>
                <w:lang w:val="es-DO"/>
              </w:rPr>
              <w:t>planning</w:t>
            </w:r>
            <w:proofErr w:type="spellEnd"/>
            <w:r w:rsidRPr="00497BB3">
              <w:rPr>
                <w:rFonts w:cs="Calibri"/>
                <w:b w:val="0"/>
                <w:lang w:val="es-DO"/>
              </w:rPr>
              <w:t xml:space="preserve"> </w:t>
            </w:r>
            <w:proofErr w:type="spellStart"/>
            <w:r w:rsidRPr="00497BB3">
              <w:rPr>
                <w:rFonts w:cs="Calibri"/>
                <w:b w:val="0"/>
                <w:lang w:val="es-DO"/>
              </w:rPr>
              <w:t>to</w:t>
            </w:r>
            <w:proofErr w:type="spellEnd"/>
            <w:r w:rsidRPr="00497BB3">
              <w:rPr>
                <w:rFonts w:cs="Calibri"/>
                <w:b w:val="0"/>
                <w:lang w:val="es-DO"/>
              </w:rPr>
              <w:t xml:space="preserve"> </w:t>
            </w:r>
            <w:proofErr w:type="spellStart"/>
            <w:r w:rsidRPr="00497BB3">
              <w:rPr>
                <w:rFonts w:cs="Calibri"/>
                <w:b w:val="0"/>
                <w:lang w:val="es-DO"/>
              </w:rPr>
              <w:t>engage</w:t>
            </w:r>
            <w:proofErr w:type="spellEnd"/>
            <w:r w:rsidRPr="00497BB3">
              <w:rPr>
                <w:rFonts w:cs="Calibri"/>
                <w:b w:val="0"/>
                <w:lang w:val="es-DO"/>
              </w:rPr>
              <w:t xml:space="preserve"> </w:t>
            </w:r>
            <w:proofErr w:type="spellStart"/>
            <w:r w:rsidRPr="00497BB3">
              <w:rPr>
                <w:rFonts w:cs="Calibri"/>
                <w:b w:val="0"/>
                <w:lang w:val="es-DO"/>
              </w:rPr>
              <w:t>with</w:t>
            </w:r>
            <w:proofErr w:type="spellEnd"/>
            <w:r w:rsidRPr="00497BB3">
              <w:rPr>
                <w:rFonts w:cs="Calibri"/>
                <w:b w:val="0"/>
                <w:lang w:val="es-DO"/>
              </w:rPr>
              <w:t xml:space="preserve"> </w:t>
            </w:r>
            <w:proofErr w:type="spellStart"/>
            <w:r w:rsidRPr="00497BB3">
              <w:rPr>
                <w:rFonts w:cs="Calibri"/>
                <w:b w:val="0"/>
                <w:lang w:val="es-DO"/>
              </w:rPr>
              <w:t>public</w:t>
            </w:r>
            <w:proofErr w:type="spellEnd"/>
            <w:r w:rsidRPr="00497BB3">
              <w:rPr>
                <w:rFonts w:cs="Calibri"/>
                <w:b w:val="0"/>
                <w:lang w:val="es-DO"/>
              </w:rPr>
              <w:t xml:space="preserve"> sector </w:t>
            </w:r>
            <w:proofErr w:type="spellStart"/>
            <w:r w:rsidRPr="00497BB3">
              <w:rPr>
                <w:rFonts w:cs="Calibri"/>
                <w:b w:val="0"/>
                <w:lang w:val="es-DO"/>
              </w:rPr>
              <w:t>institutions</w:t>
            </w:r>
            <w:proofErr w:type="spellEnd"/>
            <w:r w:rsidRPr="00497BB3">
              <w:rPr>
                <w:rFonts w:cs="Calibri"/>
                <w:b w:val="0"/>
                <w:lang w:val="es-DO"/>
              </w:rPr>
              <w:t xml:space="preserve"> </w:t>
            </w:r>
            <w:proofErr w:type="spellStart"/>
            <w:r w:rsidRPr="00497BB3">
              <w:rPr>
                <w:rFonts w:cs="Calibri"/>
                <w:b w:val="0"/>
                <w:lang w:val="es-DO"/>
              </w:rPr>
              <w:t>during</w:t>
            </w:r>
            <w:proofErr w:type="spellEnd"/>
            <w:r w:rsidRPr="00497BB3">
              <w:rPr>
                <w:rFonts w:cs="Calibri"/>
                <w:b w:val="0"/>
                <w:lang w:val="es-DO"/>
              </w:rPr>
              <w:t xml:space="preserve"> </w:t>
            </w:r>
            <w:proofErr w:type="spellStart"/>
            <w:r w:rsidRPr="00497BB3">
              <w:rPr>
                <w:rFonts w:cs="Calibri"/>
                <w:b w:val="0"/>
                <w:lang w:val="es-DO"/>
              </w:rPr>
              <w:t>project</w:t>
            </w:r>
            <w:proofErr w:type="spellEnd"/>
            <w:r w:rsidRPr="00497BB3">
              <w:rPr>
                <w:rFonts w:cs="Calibri"/>
                <w:b w:val="0"/>
                <w:lang w:val="es-DO"/>
              </w:rPr>
              <w:t xml:space="preserve"> </w:t>
            </w:r>
            <w:proofErr w:type="spellStart"/>
            <w:r w:rsidRPr="00497BB3">
              <w:rPr>
                <w:rFonts w:cs="Calibri"/>
                <w:b w:val="0"/>
                <w:lang w:val="es-DO"/>
              </w:rPr>
              <w:t>implementation</w:t>
            </w:r>
            <w:proofErr w:type="spellEnd"/>
            <w:r w:rsidRPr="00497BB3">
              <w:rPr>
                <w:rFonts w:cs="Calibri"/>
                <w:b w:val="0"/>
                <w:lang w:val="es-DO"/>
              </w:rPr>
              <w:t xml:space="preserve">, </w:t>
            </w:r>
            <w:proofErr w:type="spellStart"/>
            <w:r w:rsidRPr="00497BB3">
              <w:rPr>
                <w:rFonts w:cs="Calibri"/>
                <w:b w:val="0"/>
                <w:lang w:val="es-DO"/>
              </w:rPr>
              <w:t>including</w:t>
            </w:r>
            <w:proofErr w:type="spellEnd"/>
            <w:r w:rsidRPr="00497BB3">
              <w:rPr>
                <w:rFonts w:cs="Calibri"/>
                <w:b w:val="0"/>
                <w:lang w:val="es-DO"/>
              </w:rPr>
              <w:t xml:space="preserve"> </w:t>
            </w:r>
            <w:proofErr w:type="spellStart"/>
            <w:r w:rsidRPr="00497BB3">
              <w:rPr>
                <w:rFonts w:cs="Calibri"/>
                <w:b w:val="0"/>
                <w:lang w:val="es-DO"/>
              </w:rPr>
              <w:t>collaboration</w:t>
            </w:r>
            <w:proofErr w:type="spellEnd"/>
            <w:r w:rsidRPr="00497BB3">
              <w:rPr>
                <w:rFonts w:cs="Calibri"/>
                <w:b w:val="0"/>
                <w:lang w:val="es-DO"/>
              </w:rPr>
              <w:t>/</w:t>
            </w:r>
            <w:proofErr w:type="spellStart"/>
            <w:r w:rsidRPr="00497BB3">
              <w:rPr>
                <w:rFonts w:cs="Calibri"/>
                <w:b w:val="0"/>
                <w:lang w:val="es-DO"/>
              </w:rPr>
              <w:t>cooperation</w:t>
            </w:r>
            <w:proofErr w:type="spellEnd"/>
            <w:r w:rsidRPr="00497BB3">
              <w:rPr>
                <w:rFonts w:cs="Calibri"/>
                <w:b w:val="0"/>
                <w:lang w:val="es-DO"/>
              </w:rPr>
              <w:t xml:space="preserve"> </w:t>
            </w:r>
            <w:proofErr w:type="spellStart"/>
            <w:r w:rsidRPr="00497BB3">
              <w:rPr>
                <w:rFonts w:cs="Calibri"/>
                <w:b w:val="0"/>
                <w:lang w:val="es-DO"/>
              </w:rPr>
              <w:t>arrangements</w:t>
            </w:r>
            <w:proofErr w:type="spellEnd"/>
            <w:r w:rsidRPr="00497BB3">
              <w:rPr>
                <w:rFonts w:cs="Calibri"/>
                <w:b w:val="0"/>
                <w:lang w:val="es-DO"/>
              </w:rPr>
              <w:t>.</w:t>
            </w:r>
            <w:r w:rsidR="00C350F8">
              <w:rPr>
                <w:rFonts w:cs="Calibri"/>
                <w:b w:val="0"/>
                <w:lang w:val="es-DO"/>
              </w:rPr>
              <w:t xml:space="preserve"> For </w:t>
            </w:r>
            <w:proofErr w:type="spellStart"/>
            <w:r w:rsidR="00C350F8">
              <w:rPr>
                <w:rFonts w:cs="Calibri"/>
                <w:b w:val="0"/>
                <w:lang w:val="es-DO"/>
              </w:rPr>
              <w:t>the</w:t>
            </w:r>
            <w:proofErr w:type="spellEnd"/>
            <w:r w:rsidR="00C350F8">
              <w:rPr>
                <w:rFonts w:cs="Calibri"/>
                <w:b w:val="0"/>
                <w:lang w:val="es-DO"/>
              </w:rPr>
              <w:t xml:space="preserve"> GPSA </w:t>
            </w:r>
            <w:proofErr w:type="spellStart"/>
            <w:r w:rsidR="00C350F8">
              <w:rPr>
                <w:rFonts w:cs="Calibri"/>
                <w:b w:val="0"/>
                <w:lang w:val="es-DO"/>
              </w:rPr>
              <w:t>component</w:t>
            </w:r>
            <w:proofErr w:type="spellEnd"/>
            <w:r w:rsidR="00C350F8">
              <w:rPr>
                <w:rFonts w:cs="Calibri"/>
                <w:b w:val="0"/>
                <w:lang w:val="es-DO"/>
              </w:rPr>
              <w:t xml:space="preserve">, </w:t>
            </w:r>
            <w:r w:rsidR="00C350F8" w:rsidRPr="00AE3D05">
              <w:rPr>
                <w:b w:val="0"/>
                <w:bCs w:val="0"/>
              </w:rPr>
              <w:t>describe if on-granting is envisioned to partners. </w:t>
            </w:r>
          </w:p>
        </w:tc>
      </w:tr>
      <w:tr w:rsidR="00EF060D" w:rsidRPr="00497BB3" w14:paraId="02FA5CE7" w14:textId="77777777" w:rsidTr="00EF060D">
        <w:tc>
          <w:tcPr>
            <w:cnfStyle w:val="001000000000" w:firstRow="0" w:lastRow="0" w:firstColumn="1" w:lastColumn="0" w:oddVBand="0" w:evenVBand="0" w:oddHBand="0" w:evenHBand="0" w:firstRowFirstColumn="0" w:firstRowLastColumn="0" w:lastRowFirstColumn="0" w:lastRowLastColumn="0"/>
            <w:tcW w:w="10070" w:type="dxa"/>
          </w:tcPr>
          <w:p w14:paraId="265F4094" w14:textId="77777777" w:rsidR="00EF060D" w:rsidRDefault="00EF060D" w:rsidP="00EF060D">
            <w:pPr>
              <w:pStyle w:val="ColorfulList-Accent11"/>
              <w:spacing w:after="0" w:line="240" w:lineRule="auto"/>
              <w:ind w:left="0"/>
              <w:rPr>
                <w:rFonts w:cs="Calibri"/>
                <w:bCs w:val="0"/>
                <w:lang w:val="es-DO"/>
              </w:rPr>
            </w:pPr>
          </w:p>
          <w:p w14:paraId="5A81130B" w14:textId="77777777" w:rsidR="006E3DC4" w:rsidRDefault="006E3DC4" w:rsidP="00EF060D">
            <w:pPr>
              <w:pStyle w:val="ColorfulList-Accent11"/>
              <w:spacing w:after="0" w:line="240" w:lineRule="auto"/>
              <w:ind w:left="0"/>
              <w:rPr>
                <w:rFonts w:cs="Calibri"/>
                <w:bCs w:val="0"/>
                <w:lang w:val="es-DO"/>
              </w:rPr>
            </w:pPr>
          </w:p>
          <w:p w14:paraId="1F61BDA1" w14:textId="77777777" w:rsidR="006E3DC4" w:rsidRDefault="006E3DC4" w:rsidP="00EF060D">
            <w:pPr>
              <w:pStyle w:val="ColorfulList-Accent11"/>
              <w:spacing w:after="0" w:line="240" w:lineRule="auto"/>
              <w:ind w:left="0"/>
              <w:rPr>
                <w:rFonts w:cs="Calibri"/>
                <w:bCs w:val="0"/>
                <w:lang w:val="es-DO"/>
              </w:rPr>
            </w:pPr>
          </w:p>
          <w:p w14:paraId="41585CCE" w14:textId="5AD63B0E" w:rsidR="006E3DC4" w:rsidRDefault="006E3DC4" w:rsidP="00EF060D">
            <w:pPr>
              <w:pStyle w:val="ColorfulList-Accent11"/>
              <w:spacing w:after="0" w:line="240" w:lineRule="auto"/>
              <w:ind w:left="0"/>
              <w:rPr>
                <w:rFonts w:cs="Calibri"/>
                <w:b w:val="0"/>
                <w:lang w:val="es-DO"/>
              </w:rPr>
            </w:pPr>
          </w:p>
          <w:p w14:paraId="1921E1E8" w14:textId="43E446D1" w:rsidR="006E3DC4" w:rsidRDefault="006E3DC4" w:rsidP="00EF060D">
            <w:pPr>
              <w:pStyle w:val="ColorfulList-Accent11"/>
              <w:spacing w:after="0" w:line="240" w:lineRule="auto"/>
              <w:ind w:left="0"/>
              <w:rPr>
                <w:rFonts w:cs="Calibri"/>
                <w:b w:val="0"/>
                <w:lang w:val="es-DO"/>
              </w:rPr>
            </w:pPr>
          </w:p>
          <w:p w14:paraId="277D88FC" w14:textId="77777777" w:rsidR="006E3DC4" w:rsidRDefault="006E3DC4" w:rsidP="00EF060D">
            <w:pPr>
              <w:pStyle w:val="ColorfulList-Accent11"/>
              <w:spacing w:after="0" w:line="240" w:lineRule="auto"/>
              <w:ind w:left="0"/>
              <w:rPr>
                <w:rFonts w:cs="Calibri"/>
                <w:bCs w:val="0"/>
                <w:lang w:val="es-DO"/>
              </w:rPr>
            </w:pPr>
          </w:p>
          <w:p w14:paraId="23464DCF" w14:textId="77777777" w:rsidR="006E3DC4" w:rsidRDefault="006E3DC4" w:rsidP="00EF060D">
            <w:pPr>
              <w:pStyle w:val="ColorfulList-Accent11"/>
              <w:spacing w:after="0" w:line="240" w:lineRule="auto"/>
              <w:ind w:left="0"/>
              <w:rPr>
                <w:rFonts w:cs="Calibri"/>
                <w:bCs w:val="0"/>
                <w:lang w:val="es-DO"/>
              </w:rPr>
            </w:pPr>
          </w:p>
          <w:p w14:paraId="79A67C45" w14:textId="75ED14DD" w:rsidR="006E3DC4" w:rsidRPr="00497BB3" w:rsidRDefault="006E3DC4" w:rsidP="00EF060D">
            <w:pPr>
              <w:pStyle w:val="ColorfulList-Accent11"/>
              <w:spacing w:after="0" w:line="240" w:lineRule="auto"/>
              <w:ind w:left="0"/>
              <w:rPr>
                <w:rFonts w:cs="Calibri"/>
                <w:b w:val="0"/>
                <w:lang w:val="es-DO"/>
              </w:rPr>
            </w:pPr>
          </w:p>
        </w:tc>
      </w:tr>
      <w:tr w:rsidR="00EF060D" w:rsidRPr="00497BB3" w14:paraId="0D681B69" w14:textId="77777777" w:rsidTr="004010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tcPr>
          <w:p w14:paraId="5F45A216" w14:textId="54FA6B2F" w:rsidR="00EF060D" w:rsidRPr="00497BB3" w:rsidRDefault="00EF060D" w:rsidP="00C741C8">
            <w:pPr>
              <w:pStyle w:val="ColorfulList-Accent11"/>
              <w:numPr>
                <w:ilvl w:val="0"/>
                <w:numId w:val="1"/>
              </w:numPr>
              <w:spacing w:after="0" w:line="240" w:lineRule="auto"/>
              <w:rPr>
                <w:rFonts w:cs="Calibri"/>
                <w:b w:val="0"/>
                <w:lang w:val="es-DO"/>
              </w:rPr>
            </w:pPr>
            <w:r w:rsidRPr="00497BB3">
              <w:rPr>
                <w:rFonts w:cs="Calibri"/>
                <w:lang w:val="es-DO"/>
              </w:rPr>
              <w:t xml:space="preserve">Budget. </w:t>
            </w:r>
            <w:r w:rsidRPr="00497BB3">
              <w:rPr>
                <w:rFonts w:cs="Calibri"/>
                <w:b w:val="0"/>
                <w:lang w:val="es-DO"/>
              </w:rPr>
              <w:t xml:space="preserve">Describe the proposal’s main types of expenses, including estimated breakdown for each component by category and a brief explanation. If the proposal is pre-selected, you will be asked to prepare a detailed budget. </w:t>
            </w:r>
          </w:p>
        </w:tc>
      </w:tr>
      <w:tr w:rsidR="00EF060D" w:rsidRPr="00497BB3" w14:paraId="26591A5A" w14:textId="77777777" w:rsidTr="00EF060D">
        <w:tc>
          <w:tcPr>
            <w:cnfStyle w:val="001000000000" w:firstRow="0" w:lastRow="0" w:firstColumn="1" w:lastColumn="0" w:oddVBand="0" w:evenVBand="0" w:oddHBand="0" w:evenHBand="0" w:firstRowFirstColumn="0" w:firstRowLastColumn="0" w:lastRowFirstColumn="0" w:lastRowLastColumn="0"/>
            <w:tcW w:w="10070" w:type="dxa"/>
          </w:tcPr>
          <w:p w14:paraId="0729E012" w14:textId="77777777" w:rsidR="00EF060D" w:rsidRDefault="00EF060D" w:rsidP="00EF060D">
            <w:pPr>
              <w:pStyle w:val="ColorfulList-Accent11"/>
              <w:spacing w:after="0" w:line="240" w:lineRule="auto"/>
              <w:ind w:left="0"/>
              <w:rPr>
                <w:rFonts w:cs="Calibri"/>
                <w:bCs w:val="0"/>
                <w:lang w:val="es-DO"/>
              </w:rPr>
            </w:pPr>
          </w:p>
          <w:p w14:paraId="626F201B" w14:textId="77777777" w:rsidR="006E3DC4" w:rsidRDefault="006E3DC4" w:rsidP="00EF060D">
            <w:pPr>
              <w:pStyle w:val="ColorfulList-Accent11"/>
              <w:spacing w:after="0" w:line="240" w:lineRule="auto"/>
              <w:ind w:left="0"/>
              <w:rPr>
                <w:rFonts w:cs="Calibri"/>
                <w:bCs w:val="0"/>
                <w:lang w:val="es-DO"/>
              </w:rPr>
            </w:pPr>
          </w:p>
          <w:p w14:paraId="2AB04EBB" w14:textId="77777777" w:rsidR="006E3DC4" w:rsidRDefault="006E3DC4" w:rsidP="00EF060D">
            <w:pPr>
              <w:pStyle w:val="ColorfulList-Accent11"/>
              <w:spacing w:after="0" w:line="240" w:lineRule="auto"/>
              <w:ind w:left="0"/>
              <w:rPr>
                <w:rFonts w:cs="Calibri"/>
                <w:bCs w:val="0"/>
                <w:lang w:val="es-DO"/>
              </w:rPr>
            </w:pPr>
          </w:p>
          <w:p w14:paraId="67C519C2" w14:textId="77777777" w:rsidR="006E3DC4" w:rsidRDefault="006E3DC4" w:rsidP="00EF060D">
            <w:pPr>
              <w:pStyle w:val="ColorfulList-Accent11"/>
              <w:spacing w:after="0" w:line="240" w:lineRule="auto"/>
              <w:ind w:left="0"/>
              <w:rPr>
                <w:rFonts w:cs="Calibri"/>
                <w:bCs w:val="0"/>
                <w:lang w:val="es-DO"/>
              </w:rPr>
            </w:pPr>
          </w:p>
          <w:p w14:paraId="59B62DE3" w14:textId="77777777" w:rsidR="006E3DC4" w:rsidRDefault="006E3DC4" w:rsidP="00EF060D">
            <w:pPr>
              <w:pStyle w:val="ColorfulList-Accent11"/>
              <w:spacing w:after="0" w:line="240" w:lineRule="auto"/>
              <w:ind w:left="0"/>
              <w:rPr>
                <w:rFonts w:cs="Calibri"/>
                <w:bCs w:val="0"/>
                <w:lang w:val="es-DO"/>
              </w:rPr>
            </w:pPr>
          </w:p>
          <w:p w14:paraId="71D142F4" w14:textId="77777777" w:rsidR="006E3DC4" w:rsidRDefault="006E3DC4" w:rsidP="00EF060D">
            <w:pPr>
              <w:pStyle w:val="ColorfulList-Accent11"/>
              <w:spacing w:after="0" w:line="240" w:lineRule="auto"/>
              <w:ind w:left="0"/>
              <w:rPr>
                <w:rFonts w:cs="Calibri"/>
                <w:bCs w:val="0"/>
                <w:lang w:val="es-DO"/>
              </w:rPr>
            </w:pPr>
          </w:p>
          <w:p w14:paraId="702DD6DE" w14:textId="77777777" w:rsidR="006E3DC4" w:rsidRDefault="006E3DC4" w:rsidP="00EF060D">
            <w:pPr>
              <w:pStyle w:val="ColorfulList-Accent11"/>
              <w:spacing w:after="0" w:line="240" w:lineRule="auto"/>
              <w:ind w:left="0"/>
              <w:rPr>
                <w:rFonts w:cs="Calibri"/>
                <w:bCs w:val="0"/>
                <w:lang w:val="es-DO"/>
              </w:rPr>
            </w:pPr>
          </w:p>
          <w:p w14:paraId="6E45D48F" w14:textId="77777777" w:rsidR="006E3DC4" w:rsidRDefault="006E3DC4" w:rsidP="00EF060D">
            <w:pPr>
              <w:pStyle w:val="ColorfulList-Accent11"/>
              <w:spacing w:after="0" w:line="240" w:lineRule="auto"/>
              <w:ind w:left="0"/>
              <w:rPr>
                <w:rFonts w:cs="Calibri"/>
                <w:bCs w:val="0"/>
                <w:lang w:val="es-DO"/>
              </w:rPr>
            </w:pPr>
          </w:p>
          <w:p w14:paraId="2A053F46" w14:textId="29990447" w:rsidR="006E3DC4" w:rsidRPr="00497BB3" w:rsidRDefault="006E3DC4" w:rsidP="00EF060D">
            <w:pPr>
              <w:pStyle w:val="ColorfulList-Accent11"/>
              <w:spacing w:after="0" w:line="240" w:lineRule="auto"/>
              <w:ind w:left="0"/>
              <w:rPr>
                <w:rFonts w:cs="Calibri"/>
                <w:b w:val="0"/>
                <w:lang w:val="es-DO"/>
              </w:rPr>
            </w:pPr>
          </w:p>
        </w:tc>
      </w:tr>
      <w:tr w:rsidR="00EF060D" w:rsidRPr="00497BB3" w14:paraId="327FE3E1" w14:textId="77777777" w:rsidTr="004010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tcPr>
          <w:p w14:paraId="6DF03075" w14:textId="4D6689B8" w:rsidR="00EF060D" w:rsidRPr="00497BB3" w:rsidRDefault="00EF060D" w:rsidP="00EF060D">
            <w:pPr>
              <w:pStyle w:val="ColorfulList-Accent11"/>
              <w:numPr>
                <w:ilvl w:val="0"/>
                <w:numId w:val="1"/>
              </w:numPr>
              <w:spacing w:after="0" w:line="240" w:lineRule="auto"/>
              <w:rPr>
                <w:rFonts w:cs="Calibri"/>
                <w:b w:val="0"/>
                <w:lang w:val="es-DO"/>
              </w:rPr>
            </w:pPr>
            <w:r w:rsidRPr="00497BB3">
              <w:rPr>
                <w:rFonts w:cs="Calibri"/>
                <w:lang w:val="es-DO"/>
              </w:rPr>
              <w:t xml:space="preserve">Project </w:t>
            </w:r>
            <w:r w:rsidR="00873516">
              <w:rPr>
                <w:rFonts w:cs="Calibri"/>
                <w:lang w:val="es-DO"/>
              </w:rPr>
              <w:t>T</w:t>
            </w:r>
            <w:r w:rsidRPr="00497BB3">
              <w:rPr>
                <w:rFonts w:cs="Calibri"/>
                <w:lang w:val="es-DO"/>
              </w:rPr>
              <w:t>eam</w:t>
            </w:r>
            <w:r w:rsidRPr="00C350F8">
              <w:rPr>
                <w:rFonts w:cs="Calibri"/>
                <w:b w:val="0"/>
                <w:lang w:val="es-DO"/>
              </w:rPr>
              <w:t xml:space="preserve">. </w:t>
            </w:r>
            <w:proofErr w:type="spellStart"/>
            <w:r w:rsidR="00873516" w:rsidRPr="00C350F8">
              <w:rPr>
                <w:rFonts w:cs="Calibri"/>
                <w:b w:val="0"/>
                <w:lang w:val="es-DO"/>
              </w:rPr>
              <w:t>Based</w:t>
            </w:r>
            <w:proofErr w:type="spellEnd"/>
            <w:r w:rsidR="00873516" w:rsidRPr="00C350F8">
              <w:rPr>
                <w:rFonts w:cs="Calibri"/>
                <w:b w:val="0"/>
                <w:lang w:val="es-DO"/>
              </w:rPr>
              <w:t xml:space="preserve"> </w:t>
            </w:r>
            <w:proofErr w:type="spellStart"/>
            <w:r w:rsidR="00873516" w:rsidRPr="00C350F8">
              <w:rPr>
                <w:rFonts w:cs="Calibri"/>
                <w:b w:val="0"/>
                <w:lang w:val="es-DO"/>
              </w:rPr>
              <w:t>on</w:t>
            </w:r>
            <w:proofErr w:type="spellEnd"/>
            <w:r w:rsidR="00873516" w:rsidRPr="00C350F8">
              <w:rPr>
                <w:rFonts w:cs="Calibri"/>
                <w:b w:val="0"/>
                <w:lang w:val="es-DO"/>
              </w:rPr>
              <w:t xml:space="preserve"> </w:t>
            </w:r>
            <w:proofErr w:type="spellStart"/>
            <w:r w:rsidR="00873516" w:rsidRPr="00C350F8">
              <w:rPr>
                <w:rFonts w:cs="Calibri"/>
                <w:b w:val="0"/>
                <w:lang w:val="es-DO"/>
              </w:rPr>
              <w:t>your</w:t>
            </w:r>
            <w:proofErr w:type="spellEnd"/>
            <w:r w:rsidR="00873516" w:rsidRPr="00C350F8">
              <w:rPr>
                <w:rFonts w:cs="Calibri"/>
                <w:b w:val="0"/>
                <w:lang w:val="es-DO"/>
              </w:rPr>
              <w:t xml:space="preserve"> </w:t>
            </w:r>
            <w:proofErr w:type="spellStart"/>
            <w:r w:rsidR="00873516" w:rsidRPr="00C350F8">
              <w:rPr>
                <w:rFonts w:cs="Calibri"/>
                <w:b w:val="0"/>
                <w:lang w:val="es-DO"/>
              </w:rPr>
              <w:t>previous</w:t>
            </w:r>
            <w:proofErr w:type="spellEnd"/>
            <w:r w:rsidR="00873516" w:rsidRPr="00C350F8">
              <w:rPr>
                <w:rFonts w:cs="Calibri"/>
                <w:b w:val="0"/>
                <w:lang w:val="es-DO"/>
              </w:rPr>
              <w:t xml:space="preserve"> </w:t>
            </w:r>
            <w:proofErr w:type="spellStart"/>
            <w:r w:rsidR="00873516" w:rsidRPr="00C350F8">
              <w:rPr>
                <w:rFonts w:cs="Calibri"/>
                <w:b w:val="0"/>
                <w:lang w:val="es-DO"/>
              </w:rPr>
              <w:t>experience</w:t>
            </w:r>
            <w:proofErr w:type="spellEnd"/>
            <w:r w:rsidR="00873516" w:rsidRPr="00C350F8">
              <w:rPr>
                <w:rFonts w:cs="Calibri"/>
                <w:b w:val="0"/>
                <w:lang w:val="es-DO"/>
              </w:rPr>
              <w:t xml:space="preserve"> in </w:t>
            </w:r>
            <w:proofErr w:type="spellStart"/>
            <w:r w:rsidR="00873516" w:rsidRPr="00C350F8">
              <w:rPr>
                <w:rFonts w:cs="Calibri"/>
                <w:b w:val="0"/>
                <w:lang w:val="es-DO"/>
              </w:rPr>
              <w:t>managing</w:t>
            </w:r>
            <w:proofErr w:type="spellEnd"/>
            <w:r w:rsidR="00873516" w:rsidRPr="00C350F8">
              <w:rPr>
                <w:rFonts w:cs="Calibri"/>
                <w:b w:val="0"/>
                <w:lang w:val="es-DO"/>
              </w:rPr>
              <w:t xml:space="preserve"> similar </w:t>
            </w:r>
            <w:proofErr w:type="spellStart"/>
            <w:r w:rsidR="00C350F8">
              <w:rPr>
                <w:rFonts w:cs="Calibri"/>
                <w:b w:val="0"/>
                <w:lang w:val="es-DO"/>
              </w:rPr>
              <w:t>p</w:t>
            </w:r>
            <w:r w:rsidR="00873516" w:rsidRPr="00C350F8">
              <w:rPr>
                <w:rFonts w:cs="Calibri"/>
                <w:b w:val="0"/>
                <w:lang w:val="es-DO"/>
              </w:rPr>
              <w:t>roject</w:t>
            </w:r>
            <w:r w:rsidR="00DE6CC3" w:rsidRPr="00C350F8">
              <w:rPr>
                <w:rFonts w:cs="Calibri"/>
                <w:b w:val="0"/>
                <w:lang w:val="es-DO"/>
              </w:rPr>
              <w:t>s</w:t>
            </w:r>
            <w:proofErr w:type="spellEnd"/>
            <w:r w:rsidR="00873516" w:rsidRPr="00C350F8">
              <w:rPr>
                <w:rFonts w:cs="Calibri"/>
                <w:b w:val="0"/>
                <w:lang w:val="es-DO"/>
              </w:rPr>
              <w:t xml:space="preserve">, </w:t>
            </w:r>
            <w:proofErr w:type="spellStart"/>
            <w:r w:rsidR="00873516" w:rsidRPr="00C350F8">
              <w:rPr>
                <w:rFonts w:cs="Calibri"/>
                <w:b w:val="0"/>
                <w:lang w:val="es-DO"/>
              </w:rPr>
              <w:t>p</w:t>
            </w:r>
            <w:r w:rsidRPr="00C350F8">
              <w:rPr>
                <w:rFonts w:cs="Calibri"/>
                <w:b w:val="0"/>
                <w:lang w:val="es-DO"/>
              </w:rPr>
              <w:t>lea</w:t>
            </w:r>
            <w:r w:rsidRPr="00497BB3">
              <w:rPr>
                <w:rFonts w:cs="Calibri"/>
                <w:b w:val="0"/>
                <w:lang w:val="es-DO"/>
              </w:rPr>
              <w:t>se</w:t>
            </w:r>
            <w:proofErr w:type="spellEnd"/>
            <w:r w:rsidRPr="00497BB3">
              <w:rPr>
                <w:rFonts w:cs="Calibri"/>
                <w:b w:val="0"/>
                <w:lang w:val="es-DO"/>
              </w:rPr>
              <w:t xml:space="preserve"> </w:t>
            </w:r>
            <w:proofErr w:type="spellStart"/>
            <w:r w:rsidRPr="00497BB3">
              <w:rPr>
                <w:rFonts w:cs="Calibri"/>
                <w:b w:val="0"/>
                <w:lang w:val="es-DO"/>
              </w:rPr>
              <w:t>provide</w:t>
            </w:r>
            <w:proofErr w:type="spellEnd"/>
            <w:r w:rsidRPr="00497BB3">
              <w:rPr>
                <w:rFonts w:cs="Calibri"/>
                <w:b w:val="0"/>
                <w:lang w:val="es-DO"/>
              </w:rPr>
              <w:t xml:space="preserve"> a </w:t>
            </w:r>
            <w:proofErr w:type="spellStart"/>
            <w:r w:rsidRPr="00497BB3">
              <w:rPr>
                <w:rFonts w:cs="Calibri"/>
                <w:b w:val="0"/>
                <w:lang w:val="es-DO"/>
              </w:rPr>
              <w:t>brief</w:t>
            </w:r>
            <w:proofErr w:type="spellEnd"/>
            <w:r w:rsidRPr="00497BB3">
              <w:rPr>
                <w:rFonts w:cs="Calibri"/>
                <w:b w:val="0"/>
                <w:lang w:val="es-DO"/>
              </w:rPr>
              <w:t xml:space="preserve"> </w:t>
            </w:r>
            <w:proofErr w:type="spellStart"/>
            <w:r w:rsidRPr="00497BB3">
              <w:rPr>
                <w:rFonts w:cs="Calibri"/>
                <w:b w:val="0"/>
                <w:lang w:val="es-DO"/>
              </w:rPr>
              <w:t>description</w:t>
            </w:r>
            <w:proofErr w:type="spellEnd"/>
            <w:r w:rsidRPr="00497BB3">
              <w:rPr>
                <w:rFonts w:cs="Calibri"/>
                <w:b w:val="0"/>
                <w:lang w:val="es-DO"/>
              </w:rPr>
              <w:t xml:space="preserve"> of </w:t>
            </w:r>
            <w:proofErr w:type="spellStart"/>
            <w:r w:rsidRPr="00497BB3">
              <w:rPr>
                <w:rFonts w:cs="Calibri"/>
                <w:b w:val="0"/>
                <w:lang w:val="es-DO"/>
              </w:rPr>
              <w:t>the</w:t>
            </w:r>
            <w:proofErr w:type="spellEnd"/>
            <w:r w:rsidR="00873516">
              <w:rPr>
                <w:rFonts w:cs="Calibri"/>
                <w:b w:val="0"/>
                <w:lang w:val="es-DO"/>
              </w:rPr>
              <w:t xml:space="preserve"> </w:t>
            </w:r>
            <w:proofErr w:type="spellStart"/>
            <w:r w:rsidR="00C94199">
              <w:rPr>
                <w:rFonts w:cs="Calibri"/>
                <w:b w:val="0"/>
                <w:lang w:val="es-DO"/>
              </w:rPr>
              <w:t>p</w:t>
            </w:r>
            <w:r w:rsidR="00873516">
              <w:rPr>
                <w:rFonts w:cs="Calibri"/>
                <w:b w:val="0"/>
                <w:lang w:val="es-DO"/>
              </w:rPr>
              <w:t>roject</w:t>
            </w:r>
            <w:proofErr w:type="spellEnd"/>
            <w:r w:rsidR="00873516">
              <w:rPr>
                <w:rFonts w:cs="Calibri"/>
                <w:b w:val="0"/>
                <w:lang w:val="es-DO"/>
              </w:rPr>
              <w:t xml:space="preserve"> </w:t>
            </w:r>
            <w:proofErr w:type="spellStart"/>
            <w:r w:rsidR="00C94199">
              <w:rPr>
                <w:rFonts w:cs="Calibri"/>
                <w:b w:val="0"/>
                <w:lang w:val="es-DO"/>
              </w:rPr>
              <w:t>i</w:t>
            </w:r>
            <w:r w:rsidR="00873516">
              <w:rPr>
                <w:rFonts w:cs="Calibri"/>
                <w:b w:val="0"/>
                <w:lang w:val="es-DO"/>
              </w:rPr>
              <w:t>mplementation</w:t>
            </w:r>
            <w:proofErr w:type="spellEnd"/>
            <w:r w:rsidR="00873516">
              <w:rPr>
                <w:rFonts w:cs="Calibri"/>
                <w:b w:val="0"/>
                <w:lang w:val="es-DO"/>
              </w:rPr>
              <w:t xml:space="preserve"> </w:t>
            </w:r>
            <w:proofErr w:type="spellStart"/>
            <w:r w:rsidR="00C94199">
              <w:rPr>
                <w:rFonts w:cs="Calibri"/>
                <w:b w:val="0"/>
                <w:lang w:val="es-DO"/>
              </w:rPr>
              <w:t>t</w:t>
            </w:r>
            <w:r w:rsidR="00873516">
              <w:rPr>
                <w:rFonts w:cs="Calibri"/>
                <w:b w:val="0"/>
                <w:lang w:val="es-DO"/>
              </w:rPr>
              <w:t>eam</w:t>
            </w:r>
            <w:proofErr w:type="spellEnd"/>
            <w:r w:rsidR="00873516">
              <w:rPr>
                <w:rFonts w:cs="Calibri"/>
                <w:b w:val="0"/>
                <w:lang w:val="es-DO"/>
              </w:rPr>
              <w:t xml:space="preserve"> </w:t>
            </w:r>
            <w:proofErr w:type="spellStart"/>
            <w:r w:rsidR="00873516">
              <w:rPr>
                <w:rFonts w:cs="Calibri"/>
                <w:b w:val="0"/>
                <w:lang w:val="es-DO"/>
              </w:rPr>
              <w:t>that</w:t>
            </w:r>
            <w:proofErr w:type="spellEnd"/>
            <w:r w:rsidR="00873516">
              <w:rPr>
                <w:rFonts w:cs="Calibri"/>
                <w:b w:val="0"/>
                <w:lang w:val="es-DO"/>
              </w:rPr>
              <w:t xml:space="preserve"> </w:t>
            </w:r>
            <w:proofErr w:type="spellStart"/>
            <w:r w:rsidR="00873516">
              <w:rPr>
                <w:rFonts w:cs="Calibri"/>
                <w:b w:val="0"/>
                <w:lang w:val="es-DO"/>
              </w:rPr>
              <w:t>your</w:t>
            </w:r>
            <w:proofErr w:type="spellEnd"/>
            <w:r w:rsidR="00873516">
              <w:rPr>
                <w:rFonts w:cs="Calibri"/>
                <w:b w:val="0"/>
                <w:lang w:val="es-DO"/>
              </w:rPr>
              <w:t xml:space="preserve"> </w:t>
            </w:r>
            <w:proofErr w:type="spellStart"/>
            <w:r w:rsidR="00873516">
              <w:rPr>
                <w:rFonts w:cs="Calibri"/>
                <w:b w:val="0"/>
                <w:lang w:val="es-DO"/>
              </w:rPr>
              <w:t>organization</w:t>
            </w:r>
            <w:proofErr w:type="spellEnd"/>
            <w:r w:rsidR="00873516">
              <w:rPr>
                <w:rFonts w:cs="Calibri"/>
                <w:b w:val="0"/>
                <w:lang w:val="es-DO"/>
              </w:rPr>
              <w:t xml:space="preserve"> is </w:t>
            </w:r>
            <w:proofErr w:type="spellStart"/>
            <w:r w:rsidR="00873516">
              <w:rPr>
                <w:rFonts w:cs="Calibri"/>
                <w:b w:val="0"/>
                <w:lang w:val="es-DO"/>
              </w:rPr>
              <w:t>planning</w:t>
            </w:r>
            <w:proofErr w:type="spellEnd"/>
            <w:r w:rsidR="00873516">
              <w:rPr>
                <w:rFonts w:cs="Calibri"/>
                <w:b w:val="0"/>
                <w:lang w:val="es-DO"/>
              </w:rPr>
              <w:t xml:space="preserve"> </w:t>
            </w:r>
            <w:proofErr w:type="spellStart"/>
            <w:r w:rsidR="00873516">
              <w:rPr>
                <w:rFonts w:cs="Calibri"/>
                <w:b w:val="0"/>
                <w:lang w:val="es-DO"/>
              </w:rPr>
              <w:t>to</w:t>
            </w:r>
            <w:proofErr w:type="spellEnd"/>
            <w:r w:rsidR="00873516">
              <w:rPr>
                <w:rFonts w:cs="Calibri"/>
                <w:b w:val="0"/>
                <w:lang w:val="es-DO"/>
              </w:rPr>
              <w:t xml:space="preserve"> </w:t>
            </w:r>
            <w:proofErr w:type="spellStart"/>
            <w:r w:rsidR="00873516">
              <w:rPr>
                <w:rFonts w:cs="Calibri"/>
                <w:b w:val="0"/>
                <w:lang w:val="es-DO"/>
              </w:rPr>
              <w:t>mobilize</w:t>
            </w:r>
            <w:proofErr w:type="spellEnd"/>
            <w:r w:rsidR="00873516">
              <w:rPr>
                <w:rFonts w:cs="Calibri"/>
                <w:b w:val="0"/>
                <w:lang w:val="es-DO"/>
              </w:rPr>
              <w:t xml:space="preserve"> </w:t>
            </w:r>
            <w:proofErr w:type="spellStart"/>
            <w:r w:rsidR="00873516">
              <w:rPr>
                <w:rFonts w:cs="Calibri"/>
                <w:b w:val="0"/>
                <w:lang w:val="es-DO"/>
              </w:rPr>
              <w:t>to</w:t>
            </w:r>
            <w:proofErr w:type="spellEnd"/>
            <w:r w:rsidR="00873516">
              <w:rPr>
                <w:rFonts w:cs="Calibri"/>
                <w:b w:val="0"/>
                <w:lang w:val="es-DO"/>
              </w:rPr>
              <w:t xml:space="preserve"> </w:t>
            </w:r>
            <w:proofErr w:type="spellStart"/>
            <w:r w:rsidR="00873516">
              <w:rPr>
                <w:rFonts w:cs="Calibri"/>
                <w:b w:val="0"/>
                <w:lang w:val="es-DO"/>
              </w:rPr>
              <w:t>implement</w:t>
            </w:r>
            <w:proofErr w:type="spellEnd"/>
            <w:r w:rsidR="00873516">
              <w:rPr>
                <w:rFonts w:cs="Calibri"/>
                <w:b w:val="0"/>
                <w:lang w:val="es-DO"/>
              </w:rPr>
              <w:t xml:space="preserve"> </w:t>
            </w:r>
            <w:proofErr w:type="spellStart"/>
            <w:r w:rsidR="00873516">
              <w:rPr>
                <w:rFonts w:cs="Calibri"/>
                <w:b w:val="0"/>
                <w:lang w:val="es-DO"/>
              </w:rPr>
              <w:t>the</w:t>
            </w:r>
            <w:proofErr w:type="spellEnd"/>
            <w:r w:rsidR="00873516">
              <w:rPr>
                <w:rFonts w:cs="Calibri"/>
                <w:b w:val="0"/>
                <w:lang w:val="es-DO"/>
              </w:rPr>
              <w:t xml:space="preserve"> </w:t>
            </w:r>
            <w:proofErr w:type="spellStart"/>
            <w:r w:rsidR="00C350F8">
              <w:rPr>
                <w:rFonts w:cs="Calibri"/>
                <w:b w:val="0"/>
                <w:lang w:val="es-DO"/>
              </w:rPr>
              <w:t>p</w:t>
            </w:r>
            <w:r w:rsidR="00873516">
              <w:rPr>
                <w:rFonts w:cs="Calibri"/>
                <w:b w:val="0"/>
                <w:lang w:val="es-DO"/>
              </w:rPr>
              <w:t>roject</w:t>
            </w:r>
            <w:proofErr w:type="spellEnd"/>
            <w:r w:rsidR="00873516">
              <w:rPr>
                <w:rFonts w:cs="Calibri"/>
                <w:b w:val="0"/>
                <w:lang w:val="es-DO"/>
              </w:rPr>
              <w:t xml:space="preserve"> </w:t>
            </w:r>
            <w:proofErr w:type="spellStart"/>
            <w:r w:rsidR="00873516">
              <w:rPr>
                <w:rFonts w:cs="Calibri"/>
                <w:b w:val="0"/>
                <w:lang w:val="es-DO"/>
              </w:rPr>
              <w:t>activities</w:t>
            </w:r>
            <w:proofErr w:type="spellEnd"/>
            <w:r w:rsidR="00DE6CC3">
              <w:rPr>
                <w:rFonts w:cs="Calibri"/>
                <w:b w:val="0"/>
                <w:lang w:val="es-DO"/>
              </w:rPr>
              <w:t>.</w:t>
            </w:r>
            <w:r w:rsidR="00115BDE">
              <w:rPr>
                <w:rFonts w:cs="Calibri"/>
                <w:b w:val="0"/>
                <w:lang w:val="es-DO"/>
              </w:rPr>
              <w:t xml:space="preserve"> </w:t>
            </w:r>
            <w:r w:rsidR="00D16165">
              <w:rPr>
                <w:rFonts w:cs="Calibri"/>
                <w:b w:val="0"/>
                <w:lang w:val="es-DO"/>
              </w:rPr>
              <w:t xml:space="preserve">This is </w:t>
            </w:r>
            <w:proofErr w:type="spellStart"/>
            <w:r w:rsidR="00D16165">
              <w:rPr>
                <w:rFonts w:cs="Calibri"/>
                <w:b w:val="0"/>
                <w:lang w:val="es-DO"/>
              </w:rPr>
              <w:t>indicative</w:t>
            </w:r>
            <w:proofErr w:type="spellEnd"/>
            <w:r w:rsidR="00D16165">
              <w:rPr>
                <w:rFonts w:cs="Calibri"/>
                <w:b w:val="0"/>
                <w:lang w:val="es-DO"/>
              </w:rPr>
              <w:t xml:space="preserve"> </w:t>
            </w:r>
            <w:proofErr w:type="spellStart"/>
            <w:r w:rsidR="00D16165">
              <w:rPr>
                <w:rFonts w:cs="Calibri"/>
                <w:b w:val="0"/>
                <w:lang w:val="es-DO"/>
              </w:rPr>
              <w:t>only</w:t>
            </w:r>
            <w:proofErr w:type="spellEnd"/>
            <w:r w:rsidR="00D16165">
              <w:rPr>
                <w:rFonts w:cs="Calibri"/>
                <w:b w:val="0"/>
                <w:lang w:val="es-DO"/>
              </w:rPr>
              <w:t xml:space="preserve">, as </w:t>
            </w:r>
            <w:proofErr w:type="spellStart"/>
            <w:r w:rsidR="00D16165">
              <w:rPr>
                <w:rFonts w:cs="Calibri"/>
                <w:b w:val="0"/>
                <w:lang w:val="es-DO"/>
              </w:rPr>
              <w:t>the</w:t>
            </w:r>
            <w:proofErr w:type="spellEnd"/>
            <w:r w:rsidR="00D16165">
              <w:rPr>
                <w:rFonts w:cs="Calibri"/>
                <w:b w:val="0"/>
                <w:lang w:val="es-DO"/>
              </w:rPr>
              <w:t xml:space="preserve"> complete </w:t>
            </w:r>
            <w:proofErr w:type="spellStart"/>
            <w:r w:rsidR="00D16165">
              <w:rPr>
                <w:rFonts w:cs="Calibri"/>
                <w:b w:val="0"/>
                <w:lang w:val="es-DO"/>
              </w:rPr>
              <w:t>project</w:t>
            </w:r>
            <w:proofErr w:type="spellEnd"/>
            <w:r w:rsidR="00D16165">
              <w:rPr>
                <w:rFonts w:cs="Calibri"/>
                <w:b w:val="0"/>
                <w:lang w:val="es-DO"/>
              </w:rPr>
              <w:t xml:space="preserve"> </w:t>
            </w:r>
            <w:proofErr w:type="spellStart"/>
            <w:r w:rsidR="00D16165">
              <w:rPr>
                <w:rFonts w:cs="Calibri"/>
                <w:b w:val="0"/>
                <w:lang w:val="es-DO"/>
              </w:rPr>
              <w:t>team</w:t>
            </w:r>
            <w:proofErr w:type="spellEnd"/>
            <w:r w:rsidR="00D16165">
              <w:rPr>
                <w:rFonts w:cs="Calibri"/>
                <w:b w:val="0"/>
                <w:lang w:val="es-DO"/>
              </w:rPr>
              <w:t xml:space="preserve"> </w:t>
            </w:r>
            <w:proofErr w:type="spellStart"/>
            <w:r w:rsidR="00D16165">
              <w:rPr>
                <w:rFonts w:cs="Calibri"/>
                <w:b w:val="0"/>
                <w:lang w:val="es-DO"/>
              </w:rPr>
              <w:t>will</w:t>
            </w:r>
            <w:proofErr w:type="spellEnd"/>
            <w:r w:rsidR="00D16165">
              <w:rPr>
                <w:rFonts w:cs="Calibri"/>
                <w:b w:val="0"/>
                <w:lang w:val="es-DO"/>
              </w:rPr>
              <w:t xml:space="preserve"> be </w:t>
            </w:r>
            <w:proofErr w:type="spellStart"/>
            <w:r w:rsidR="00D16165">
              <w:rPr>
                <w:rFonts w:cs="Calibri"/>
                <w:b w:val="0"/>
                <w:lang w:val="es-DO"/>
              </w:rPr>
              <w:t>determined</w:t>
            </w:r>
            <w:proofErr w:type="spellEnd"/>
            <w:r w:rsidR="00D16165">
              <w:rPr>
                <w:rFonts w:cs="Calibri"/>
                <w:b w:val="0"/>
                <w:lang w:val="es-DO"/>
              </w:rPr>
              <w:t xml:space="preserve"> </w:t>
            </w:r>
            <w:proofErr w:type="spellStart"/>
            <w:r w:rsidR="00D16165">
              <w:rPr>
                <w:rFonts w:cs="Calibri"/>
                <w:b w:val="0"/>
                <w:lang w:val="es-DO"/>
              </w:rPr>
              <w:t>during</w:t>
            </w:r>
            <w:proofErr w:type="spellEnd"/>
            <w:r w:rsidR="00D16165">
              <w:rPr>
                <w:rFonts w:cs="Calibri"/>
                <w:b w:val="0"/>
                <w:lang w:val="es-DO"/>
              </w:rPr>
              <w:t xml:space="preserve"> </w:t>
            </w:r>
            <w:proofErr w:type="spellStart"/>
            <w:r w:rsidR="00D16165">
              <w:rPr>
                <w:rFonts w:cs="Calibri"/>
                <w:b w:val="0"/>
                <w:lang w:val="es-DO"/>
              </w:rPr>
              <w:t>project</w:t>
            </w:r>
            <w:proofErr w:type="spellEnd"/>
            <w:r w:rsidR="00D16165">
              <w:rPr>
                <w:rFonts w:cs="Calibri"/>
                <w:b w:val="0"/>
                <w:lang w:val="es-DO"/>
              </w:rPr>
              <w:t xml:space="preserve"> </w:t>
            </w:r>
            <w:proofErr w:type="spellStart"/>
            <w:r w:rsidR="00D16165">
              <w:rPr>
                <w:rFonts w:cs="Calibri"/>
                <w:b w:val="0"/>
                <w:lang w:val="es-DO"/>
              </w:rPr>
              <w:t>preparation</w:t>
            </w:r>
            <w:proofErr w:type="spellEnd"/>
            <w:r w:rsidR="00D16165">
              <w:rPr>
                <w:rFonts w:cs="Calibri"/>
                <w:b w:val="0"/>
                <w:lang w:val="es-DO"/>
              </w:rPr>
              <w:t>.</w:t>
            </w:r>
            <w:r w:rsidRPr="00497BB3">
              <w:rPr>
                <w:rFonts w:cs="Calibri"/>
                <w:b w:val="0"/>
                <w:lang w:val="es-DO"/>
              </w:rPr>
              <w:t xml:space="preserve"> </w:t>
            </w:r>
          </w:p>
        </w:tc>
      </w:tr>
      <w:tr w:rsidR="00F51C8D" w:rsidRPr="00497BB3" w14:paraId="5AB01058" w14:textId="77777777" w:rsidTr="00401027">
        <w:tc>
          <w:tcPr>
            <w:cnfStyle w:val="001000000000" w:firstRow="0" w:lastRow="0" w:firstColumn="1" w:lastColumn="0" w:oddVBand="0" w:evenVBand="0" w:oddHBand="0" w:evenHBand="0" w:firstRowFirstColumn="0" w:firstRowLastColumn="0" w:lastRowFirstColumn="0" w:lastRowLastColumn="0"/>
            <w:tcW w:w="10070" w:type="dxa"/>
          </w:tcPr>
          <w:p w14:paraId="5D4961A4" w14:textId="77777777" w:rsidR="00F51C8D" w:rsidRDefault="00F51C8D" w:rsidP="00C350F8">
            <w:pPr>
              <w:pStyle w:val="ColorfulList-Accent11"/>
              <w:spacing w:after="0" w:line="240" w:lineRule="auto"/>
              <w:ind w:left="0"/>
              <w:rPr>
                <w:rFonts w:cs="Calibri"/>
                <w:b w:val="0"/>
                <w:bCs w:val="0"/>
                <w:lang w:val="es-DO"/>
              </w:rPr>
            </w:pPr>
          </w:p>
          <w:p w14:paraId="749A81ED" w14:textId="77777777" w:rsidR="006E3DC4" w:rsidRDefault="006E3DC4" w:rsidP="00C350F8">
            <w:pPr>
              <w:pStyle w:val="ColorfulList-Accent11"/>
              <w:spacing w:after="0" w:line="240" w:lineRule="auto"/>
              <w:ind w:left="0"/>
              <w:rPr>
                <w:rFonts w:cs="Calibri"/>
                <w:b w:val="0"/>
                <w:bCs w:val="0"/>
                <w:lang w:val="es-DO"/>
              </w:rPr>
            </w:pPr>
          </w:p>
          <w:p w14:paraId="0C1361C7" w14:textId="77777777" w:rsidR="006E3DC4" w:rsidRDefault="006E3DC4" w:rsidP="00C350F8">
            <w:pPr>
              <w:pStyle w:val="ColorfulList-Accent11"/>
              <w:spacing w:after="0" w:line="240" w:lineRule="auto"/>
              <w:ind w:left="0"/>
              <w:rPr>
                <w:rFonts w:cs="Calibri"/>
                <w:b w:val="0"/>
                <w:bCs w:val="0"/>
                <w:lang w:val="es-DO"/>
              </w:rPr>
            </w:pPr>
          </w:p>
          <w:p w14:paraId="7065C5CC" w14:textId="77777777" w:rsidR="006E3DC4" w:rsidRDefault="006E3DC4" w:rsidP="00C350F8">
            <w:pPr>
              <w:pStyle w:val="ColorfulList-Accent11"/>
              <w:spacing w:after="0" w:line="240" w:lineRule="auto"/>
              <w:ind w:left="0"/>
              <w:rPr>
                <w:rFonts w:cs="Calibri"/>
                <w:b w:val="0"/>
                <w:bCs w:val="0"/>
                <w:lang w:val="es-DO"/>
              </w:rPr>
            </w:pPr>
          </w:p>
          <w:p w14:paraId="4F56215B" w14:textId="77777777" w:rsidR="006E3DC4" w:rsidRDefault="006E3DC4" w:rsidP="00C350F8">
            <w:pPr>
              <w:pStyle w:val="ColorfulList-Accent11"/>
              <w:spacing w:after="0" w:line="240" w:lineRule="auto"/>
              <w:ind w:left="0"/>
              <w:rPr>
                <w:rFonts w:cs="Calibri"/>
                <w:b w:val="0"/>
                <w:bCs w:val="0"/>
                <w:lang w:val="es-DO"/>
              </w:rPr>
            </w:pPr>
          </w:p>
          <w:p w14:paraId="659A370A" w14:textId="77777777" w:rsidR="006E3DC4" w:rsidRDefault="006E3DC4" w:rsidP="00C350F8">
            <w:pPr>
              <w:pStyle w:val="ColorfulList-Accent11"/>
              <w:spacing w:after="0" w:line="240" w:lineRule="auto"/>
              <w:ind w:left="0"/>
              <w:rPr>
                <w:rFonts w:cs="Calibri"/>
                <w:b w:val="0"/>
                <w:bCs w:val="0"/>
                <w:lang w:val="es-DO"/>
              </w:rPr>
            </w:pPr>
          </w:p>
          <w:p w14:paraId="3CC23A88" w14:textId="77777777" w:rsidR="006E3DC4" w:rsidRDefault="006E3DC4" w:rsidP="00C350F8">
            <w:pPr>
              <w:pStyle w:val="ColorfulList-Accent11"/>
              <w:spacing w:after="0" w:line="240" w:lineRule="auto"/>
              <w:ind w:left="0"/>
              <w:rPr>
                <w:rFonts w:cs="Calibri"/>
                <w:b w:val="0"/>
                <w:bCs w:val="0"/>
                <w:lang w:val="es-DO"/>
              </w:rPr>
            </w:pPr>
          </w:p>
          <w:p w14:paraId="1403390B" w14:textId="683E6554" w:rsidR="006E3DC4" w:rsidRPr="00497BB3" w:rsidRDefault="006E3DC4" w:rsidP="00C350F8">
            <w:pPr>
              <w:pStyle w:val="ColorfulList-Accent11"/>
              <w:spacing w:after="0" w:line="240" w:lineRule="auto"/>
              <w:ind w:left="0"/>
              <w:rPr>
                <w:rFonts w:cs="Calibri"/>
                <w:lang w:val="es-DO"/>
              </w:rPr>
            </w:pPr>
          </w:p>
        </w:tc>
      </w:tr>
    </w:tbl>
    <w:p w14:paraId="6F55ED73" w14:textId="77777777" w:rsidR="000F707F" w:rsidRPr="00497BB3" w:rsidRDefault="000F707F" w:rsidP="00D17D76">
      <w:pPr>
        <w:spacing w:after="0"/>
        <w:rPr>
          <w:rFonts w:ascii="Calibri" w:hAnsi="Calibri" w:cs="Calibri"/>
          <w:b/>
          <w:color w:val="4F81BD"/>
          <w:sz w:val="26"/>
          <w:lang w:val="es-DO"/>
        </w:rPr>
      </w:pPr>
    </w:p>
    <w:sectPr w:rsidR="000F707F" w:rsidRPr="00497BB3" w:rsidSect="000F707F">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C3B874" w14:textId="77777777" w:rsidR="008168FB" w:rsidRDefault="008168FB" w:rsidP="000F707F">
      <w:pPr>
        <w:spacing w:after="0" w:line="240" w:lineRule="auto"/>
      </w:pPr>
      <w:r>
        <w:separator/>
      </w:r>
    </w:p>
  </w:endnote>
  <w:endnote w:type="continuationSeparator" w:id="0">
    <w:p w14:paraId="6ADB2838" w14:textId="77777777" w:rsidR="008168FB" w:rsidRDefault="008168FB" w:rsidP="000F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902519" w14:textId="77777777" w:rsidR="008168FB" w:rsidRDefault="008168FB" w:rsidP="000F707F">
      <w:pPr>
        <w:spacing w:after="0" w:line="240" w:lineRule="auto"/>
      </w:pPr>
      <w:r>
        <w:separator/>
      </w:r>
    </w:p>
  </w:footnote>
  <w:footnote w:type="continuationSeparator" w:id="0">
    <w:p w14:paraId="339EBBE8" w14:textId="77777777" w:rsidR="008168FB" w:rsidRDefault="008168FB" w:rsidP="000F707F">
      <w:pPr>
        <w:spacing w:after="0" w:line="240" w:lineRule="auto"/>
      </w:pPr>
      <w:r>
        <w:continuationSeparator/>
      </w:r>
    </w:p>
  </w:footnote>
  <w:footnote w:id="1">
    <w:p w14:paraId="368982CE" w14:textId="79E9B1CD" w:rsidR="00AD4186" w:rsidRDefault="00AD4186" w:rsidP="00C350F8">
      <w:pPr>
        <w:spacing w:after="120" w:line="240" w:lineRule="auto"/>
        <w:jc w:val="both"/>
      </w:pPr>
      <w:r>
        <w:rPr>
          <w:rStyle w:val="FootnoteReference"/>
        </w:rPr>
        <w:footnoteRef/>
      </w:r>
      <w:r w:rsidRPr="00C350F8">
        <w:rPr>
          <w:rFonts w:asciiTheme="minorHAnsi" w:hAnsiTheme="minorHAnsi" w:cstheme="minorHAnsi"/>
          <w:sz w:val="20"/>
          <w:szCs w:val="20"/>
        </w:rPr>
        <w:t xml:space="preserve"> Japan Social Development Fund (JSDF): The Government of Japan and the World Bank established JSDF in June 2000, with the goal of providing grants to support community-driven development and poverty reduction projects that empower and directly improve the lives of the poorest and most vulnerable groups not reached by other programs. A unique and valued feature of the JSDF program is that it provides a platform for cooperation with non-governmental agencies and other local stakeholders in the development process.</w:t>
      </w:r>
    </w:p>
  </w:footnote>
  <w:footnote w:id="2">
    <w:p w14:paraId="0C2B837E" w14:textId="6252718F" w:rsidR="00F51C8D" w:rsidRPr="00C350F8" w:rsidRDefault="00F51C8D">
      <w:pPr>
        <w:pStyle w:val="FootnoteText"/>
        <w:rPr>
          <w:rFonts w:asciiTheme="minorHAnsi" w:hAnsiTheme="minorHAnsi" w:cstheme="minorHAnsi"/>
        </w:rPr>
      </w:pPr>
      <w:r>
        <w:rPr>
          <w:rStyle w:val="FootnoteReference"/>
        </w:rPr>
        <w:footnoteRef/>
      </w:r>
      <w:r>
        <w:t xml:space="preserve"> </w:t>
      </w:r>
      <w:r w:rsidRPr="00C350F8">
        <w:rPr>
          <w:rFonts w:asciiTheme="minorHAnsi" w:hAnsiTheme="minorHAnsi" w:cstheme="minorHAnsi"/>
        </w:rPr>
        <w:t xml:space="preserve">Please make sure to read the </w:t>
      </w:r>
      <w:r w:rsidR="004225DB">
        <w:rPr>
          <w:rFonts w:asciiTheme="minorHAnsi" w:hAnsiTheme="minorHAnsi" w:cstheme="minorHAnsi"/>
        </w:rPr>
        <w:t xml:space="preserve">JSDF-GPSA </w:t>
      </w:r>
      <w:r w:rsidRPr="00C350F8">
        <w:rPr>
          <w:rFonts w:asciiTheme="minorHAnsi" w:hAnsiTheme="minorHAnsi" w:cstheme="minorHAnsi"/>
        </w:rPr>
        <w:t xml:space="preserve">Project Concept Note included in the webpage before completing this application.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73061"/>
    <w:multiLevelType w:val="hybridMultilevel"/>
    <w:tmpl w:val="5B5EBCD0"/>
    <w:lvl w:ilvl="0" w:tplc="5E543F2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2E1F67"/>
    <w:multiLevelType w:val="hybridMultilevel"/>
    <w:tmpl w:val="D2A6D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A47C32"/>
    <w:multiLevelType w:val="hybridMultilevel"/>
    <w:tmpl w:val="54FC9A96"/>
    <w:lvl w:ilvl="0" w:tplc="EF44CD16">
      <w:start w:val="4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E190CFE"/>
    <w:multiLevelType w:val="hybridMultilevel"/>
    <w:tmpl w:val="8B6C284E"/>
    <w:lvl w:ilvl="0" w:tplc="0CA0B9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265DB7"/>
    <w:multiLevelType w:val="hybridMultilevel"/>
    <w:tmpl w:val="FDF421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7A7767"/>
    <w:multiLevelType w:val="hybridMultilevel"/>
    <w:tmpl w:val="F24270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AC4378"/>
    <w:multiLevelType w:val="hybridMultilevel"/>
    <w:tmpl w:val="F064C264"/>
    <w:lvl w:ilvl="0" w:tplc="218A3216">
      <w:start w:val="8"/>
      <w:numFmt w:val="bullet"/>
      <w:lvlText w:val=""/>
      <w:lvlJc w:val="left"/>
      <w:pPr>
        <w:ind w:left="720" w:hanging="360"/>
      </w:pPr>
      <w:rPr>
        <w:rFonts w:ascii="Symbol" w:eastAsia="ヒラギノ角ゴ Pro W3"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000FCA"/>
    <w:multiLevelType w:val="hybridMultilevel"/>
    <w:tmpl w:val="E25A4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B96B88"/>
    <w:multiLevelType w:val="hybridMultilevel"/>
    <w:tmpl w:val="E3B2C9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F216A0"/>
    <w:multiLevelType w:val="hybridMultilevel"/>
    <w:tmpl w:val="5F34BCCE"/>
    <w:lvl w:ilvl="0" w:tplc="FFE829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696051"/>
    <w:multiLevelType w:val="hybridMultilevel"/>
    <w:tmpl w:val="9BD0228E"/>
    <w:lvl w:ilvl="0" w:tplc="AA6A2E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9"/>
  </w:num>
  <w:num w:numId="4">
    <w:abstractNumId w:val="0"/>
  </w:num>
  <w:num w:numId="5">
    <w:abstractNumId w:val="10"/>
  </w:num>
  <w:num w:numId="6">
    <w:abstractNumId w:val="7"/>
  </w:num>
  <w:num w:numId="7">
    <w:abstractNumId w:val="5"/>
  </w:num>
  <w:num w:numId="8">
    <w:abstractNumId w:val="4"/>
  </w:num>
  <w:num w:numId="9">
    <w:abstractNumId w:val="3"/>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07F"/>
    <w:rsid w:val="000100C8"/>
    <w:rsid w:val="0002269F"/>
    <w:rsid w:val="00036C41"/>
    <w:rsid w:val="000628B1"/>
    <w:rsid w:val="000631AE"/>
    <w:rsid w:val="000C0E7A"/>
    <w:rsid w:val="000D304C"/>
    <w:rsid w:val="000D762E"/>
    <w:rsid w:val="000E3C03"/>
    <w:rsid w:val="000F1D07"/>
    <w:rsid w:val="000F707F"/>
    <w:rsid w:val="00115BDE"/>
    <w:rsid w:val="001510F5"/>
    <w:rsid w:val="00152A2D"/>
    <w:rsid w:val="00173D2E"/>
    <w:rsid w:val="00185E42"/>
    <w:rsid w:val="001976D2"/>
    <w:rsid w:val="001A59D4"/>
    <w:rsid w:val="001D5501"/>
    <w:rsid w:val="001E7CB9"/>
    <w:rsid w:val="00204C08"/>
    <w:rsid w:val="0020522F"/>
    <w:rsid w:val="0022649D"/>
    <w:rsid w:val="002552D5"/>
    <w:rsid w:val="002622D8"/>
    <w:rsid w:val="0026256C"/>
    <w:rsid w:val="002831DB"/>
    <w:rsid w:val="002A7EDF"/>
    <w:rsid w:val="002B34EF"/>
    <w:rsid w:val="002C5A96"/>
    <w:rsid w:val="002C6524"/>
    <w:rsid w:val="002C70B2"/>
    <w:rsid w:val="002D61A5"/>
    <w:rsid w:val="00320F6F"/>
    <w:rsid w:val="00327562"/>
    <w:rsid w:val="003640C7"/>
    <w:rsid w:val="0036410C"/>
    <w:rsid w:val="003776F0"/>
    <w:rsid w:val="00385056"/>
    <w:rsid w:val="003C709F"/>
    <w:rsid w:val="003D10A2"/>
    <w:rsid w:val="003D47D3"/>
    <w:rsid w:val="00401027"/>
    <w:rsid w:val="00402598"/>
    <w:rsid w:val="00406817"/>
    <w:rsid w:val="00407F33"/>
    <w:rsid w:val="00411739"/>
    <w:rsid w:val="00411CFD"/>
    <w:rsid w:val="00420C85"/>
    <w:rsid w:val="004225DB"/>
    <w:rsid w:val="00426525"/>
    <w:rsid w:val="00454017"/>
    <w:rsid w:val="0049168C"/>
    <w:rsid w:val="00496A10"/>
    <w:rsid w:val="00497BB3"/>
    <w:rsid w:val="004A6E3D"/>
    <w:rsid w:val="004B02BB"/>
    <w:rsid w:val="004C61F7"/>
    <w:rsid w:val="004C6A35"/>
    <w:rsid w:val="004D0752"/>
    <w:rsid w:val="004D095B"/>
    <w:rsid w:val="004E59D4"/>
    <w:rsid w:val="00515FDB"/>
    <w:rsid w:val="005812A2"/>
    <w:rsid w:val="005956D3"/>
    <w:rsid w:val="005A5EF8"/>
    <w:rsid w:val="005A7C88"/>
    <w:rsid w:val="005E0659"/>
    <w:rsid w:val="005E6EF7"/>
    <w:rsid w:val="005F78C8"/>
    <w:rsid w:val="00646AFD"/>
    <w:rsid w:val="006552FB"/>
    <w:rsid w:val="00685BBD"/>
    <w:rsid w:val="00695594"/>
    <w:rsid w:val="006B00D4"/>
    <w:rsid w:val="006C2D8C"/>
    <w:rsid w:val="006E3DC4"/>
    <w:rsid w:val="006F5256"/>
    <w:rsid w:val="00721283"/>
    <w:rsid w:val="00755762"/>
    <w:rsid w:val="007A2028"/>
    <w:rsid w:val="007A2072"/>
    <w:rsid w:val="007B77A6"/>
    <w:rsid w:val="007B7F1D"/>
    <w:rsid w:val="007C0F27"/>
    <w:rsid w:val="007C3E71"/>
    <w:rsid w:val="007C450B"/>
    <w:rsid w:val="007C46F4"/>
    <w:rsid w:val="007C7DCE"/>
    <w:rsid w:val="00800A7E"/>
    <w:rsid w:val="0080608E"/>
    <w:rsid w:val="008168FB"/>
    <w:rsid w:val="008500C8"/>
    <w:rsid w:val="00857FF2"/>
    <w:rsid w:val="00867C7B"/>
    <w:rsid w:val="00871C05"/>
    <w:rsid w:val="00873516"/>
    <w:rsid w:val="00883242"/>
    <w:rsid w:val="00885EB6"/>
    <w:rsid w:val="008A5946"/>
    <w:rsid w:val="008B703E"/>
    <w:rsid w:val="008E3919"/>
    <w:rsid w:val="00906909"/>
    <w:rsid w:val="00910AEC"/>
    <w:rsid w:val="00912149"/>
    <w:rsid w:val="00913F47"/>
    <w:rsid w:val="00917BCF"/>
    <w:rsid w:val="00931118"/>
    <w:rsid w:val="00933306"/>
    <w:rsid w:val="00967582"/>
    <w:rsid w:val="00967DBB"/>
    <w:rsid w:val="00990F92"/>
    <w:rsid w:val="009932C8"/>
    <w:rsid w:val="009A7440"/>
    <w:rsid w:val="009B3F60"/>
    <w:rsid w:val="009D1A42"/>
    <w:rsid w:val="009D295D"/>
    <w:rsid w:val="009E75F9"/>
    <w:rsid w:val="00A03934"/>
    <w:rsid w:val="00A07469"/>
    <w:rsid w:val="00A1059C"/>
    <w:rsid w:val="00A30409"/>
    <w:rsid w:val="00A726FC"/>
    <w:rsid w:val="00A83E50"/>
    <w:rsid w:val="00A90E49"/>
    <w:rsid w:val="00A968B6"/>
    <w:rsid w:val="00AD4186"/>
    <w:rsid w:val="00AD4A04"/>
    <w:rsid w:val="00AD4BC2"/>
    <w:rsid w:val="00AE3D05"/>
    <w:rsid w:val="00AF11E0"/>
    <w:rsid w:val="00AF18F7"/>
    <w:rsid w:val="00AF76A4"/>
    <w:rsid w:val="00B039E5"/>
    <w:rsid w:val="00B205EC"/>
    <w:rsid w:val="00B33007"/>
    <w:rsid w:val="00B3397D"/>
    <w:rsid w:val="00B52401"/>
    <w:rsid w:val="00B532F8"/>
    <w:rsid w:val="00B5495B"/>
    <w:rsid w:val="00B5612A"/>
    <w:rsid w:val="00B56A42"/>
    <w:rsid w:val="00C22CC8"/>
    <w:rsid w:val="00C23A6F"/>
    <w:rsid w:val="00C350F8"/>
    <w:rsid w:val="00C56DB6"/>
    <w:rsid w:val="00C741C8"/>
    <w:rsid w:val="00C801A0"/>
    <w:rsid w:val="00C94199"/>
    <w:rsid w:val="00CC242D"/>
    <w:rsid w:val="00CC55BE"/>
    <w:rsid w:val="00CE07C6"/>
    <w:rsid w:val="00CF3923"/>
    <w:rsid w:val="00D16165"/>
    <w:rsid w:val="00D17D76"/>
    <w:rsid w:val="00D30C4A"/>
    <w:rsid w:val="00D455E0"/>
    <w:rsid w:val="00D774AF"/>
    <w:rsid w:val="00D8196E"/>
    <w:rsid w:val="00D97DB0"/>
    <w:rsid w:val="00DA2EBC"/>
    <w:rsid w:val="00DA2ED3"/>
    <w:rsid w:val="00DD35A5"/>
    <w:rsid w:val="00DE6CC3"/>
    <w:rsid w:val="00E142D6"/>
    <w:rsid w:val="00E14CED"/>
    <w:rsid w:val="00E24B40"/>
    <w:rsid w:val="00E4168E"/>
    <w:rsid w:val="00E41DC6"/>
    <w:rsid w:val="00E52ED5"/>
    <w:rsid w:val="00E65B79"/>
    <w:rsid w:val="00E672E4"/>
    <w:rsid w:val="00E808CB"/>
    <w:rsid w:val="00EC77A4"/>
    <w:rsid w:val="00ED0DE1"/>
    <w:rsid w:val="00ED7D00"/>
    <w:rsid w:val="00EE7EAD"/>
    <w:rsid w:val="00EF060D"/>
    <w:rsid w:val="00F107CE"/>
    <w:rsid w:val="00F12A1A"/>
    <w:rsid w:val="00F430BA"/>
    <w:rsid w:val="00F458CA"/>
    <w:rsid w:val="00F46578"/>
    <w:rsid w:val="00F50F96"/>
    <w:rsid w:val="00F51C8D"/>
    <w:rsid w:val="00F6300E"/>
    <w:rsid w:val="00F7288F"/>
    <w:rsid w:val="00F9200F"/>
    <w:rsid w:val="00FA3D45"/>
    <w:rsid w:val="00FB4FDA"/>
    <w:rsid w:val="00FF4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38D3BD"/>
  <w15:chartTrackingRefBased/>
  <w15:docId w15:val="{77600E14-9DE6-C342-8214-6CA604675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707F"/>
    <w:pPr>
      <w:spacing w:after="200" w:line="276" w:lineRule="auto"/>
    </w:pPr>
    <w:rPr>
      <w:rFonts w:ascii="Lucida Grande" w:eastAsia="ヒラギノ角ゴ Pro W3" w:hAnsi="Lucida Grande" w:cs="Times New Roman"/>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0F707F"/>
    <w:rPr>
      <w:sz w:val="16"/>
      <w:szCs w:val="16"/>
    </w:rPr>
  </w:style>
  <w:style w:type="paragraph" w:styleId="CommentText">
    <w:name w:val="annotation text"/>
    <w:basedOn w:val="Normal"/>
    <w:link w:val="CommentTextChar"/>
    <w:uiPriority w:val="99"/>
    <w:unhideWhenUsed/>
    <w:rsid w:val="000F707F"/>
    <w:rPr>
      <w:sz w:val="20"/>
      <w:szCs w:val="20"/>
    </w:rPr>
  </w:style>
  <w:style w:type="character" w:customStyle="1" w:styleId="CommentTextChar">
    <w:name w:val="Comment Text Char"/>
    <w:basedOn w:val="DefaultParagraphFont"/>
    <w:link w:val="CommentText"/>
    <w:uiPriority w:val="99"/>
    <w:rsid w:val="000F707F"/>
    <w:rPr>
      <w:rFonts w:ascii="Lucida Grande" w:eastAsia="ヒラギノ角ゴ Pro W3" w:hAnsi="Lucida Grande" w:cs="Times New Roman"/>
      <w:color w:val="000000"/>
      <w:sz w:val="20"/>
      <w:szCs w:val="20"/>
    </w:rPr>
  </w:style>
  <w:style w:type="paragraph" w:customStyle="1" w:styleId="ColorfulList-Accent11">
    <w:name w:val="Colorful List - Accent 11"/>
    <w:basedOn w:val="Normal"/>
    <w:uiPriority w:val="34"/>
    <w:qFormat/>
    <w:rsid w:val="000F707F"/>
    <w:pPr>
      <w:ind w:left="720"/>
      <w:contextualSpacing/>
    </w:pPr>
    <w:rPr>
      <w:rFonts w:ascii="Calibri" w:eastAsia="Times New Roman" w:hAnsi="Calibri"/>
      <w:color w:val="auto"/>
      <w:szCs w:val="22"/>
    </w:rPr>
  </w:style>
  <w:style w:type="paragraph" w:styleId="BalloonText">
    <w:name w:val="Balloon Text"/>
    <w:basedOn w:val="Normal"/>
    <w:link w:val="BalloonTextChar"/>
    <w:uiPriority w:val="99"/>
    <w:semiHidden/>
    <w:unhideWhenUsed/>
    <w:rsid w:val="000F707F"/>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0F707F"/>
    <w:rPr>
      <w:rFonts w:ascii="Times New Roman" w:eastAsia="ヒラギノ角ゴ Pro W3" w:hAnsi="Times New Roman" w:cs="Times New Roman"/>
      <w:color w:val="000000"/>
      <w:sz w:val="18"/>
      <w:szCs w:val="18"/>
    </w:rPr>
  </w:style>
  <w:style w:type="paragraph" w:styleId="Header">
    <w:name w:val="header"/>
    <w:basedOn w:val="Normal"/>
    <w:link w:val="HeaderChar"/>
    <w:uiPriority w:val="99"/>
    <w:unhideWhenUsed/>
    <w:rsid w:val="000F70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07F"/>
    <w:rPr>
      <w:rFonts w:ascii="Lucida Grande" w:eastAsia="ヒラギノ角ゴ Pro W3" w:hAnsi="Lucida Grande" w:cs="Times New Roman"/>
      <w:color w:val="000000"/>
      <w:sz w:val="22"/>
    </w:rPr>
  </w:style>
  <w:style w:type="paragraph" w:styleId="Footer">
    <w:name w:val="footer"/>
    <w:basedOn w:val="Normal"/>
    <w:link w:val="FooterChar"/>
    <w:uiPriority w:val="99"/>
    <w:unhideWhenUsed/>
    <w:rsid w:val="000F70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07F"/>
    <w:rPr>
      <w:rFonts w:ascii="Lucida Grande" w:eastAsia="ヒラギノ角ゴ Pro W3" w:hAnsi="Lucida Grande" w:cs="Times New Roman"/>
      <w:color w:val="000000"/>
      <w:sz w:val="22"/>
    </w:rPr>
  </w:style>
  <w:style w:type="paragraph" w:styleId="CommentSubject">
    <w:name w:val="annotation subject"/>
    <w:basedOn w:val="CommentText"/>
    <w:next w:val="CommentText"/>
    <w:link w:val="CommentSubjectChar"/>
    <w:uiPriority w:val="99"/>
    <w:semiHidden/>
    <w:unhideWhenUsed/>
    <w:rsid w:val="00320F6F"/>
    <w:pPr>
      <w:spacing w:line="240" w:lineRule="auto"/>
    </w:pPr>
    <w:rPr>
      <w:b/>
      <w:bCs/>
    </w:rPr>
  </w:style>
  <w:style w:type="character" w:customStyle="1" w:styleId="CommentSubjectChar">
    <w:name w:val="Comment Subject Char"/>
    <w:basedOn w:val="CommentTextChar"/>
    <w:link w:val="CommentSubject"/>
    <w:uiPriority w:val="99"/>
    <w:semiHidden/>
    <w:rsid w:val="00320F6F"/>
    <w:rPr>
      <w:rFonts w:ascii="Lucida Grande" w:eastAsia="ヒラギノ角ゴ Pro W3" w:hAnsi="Lucida Grande" w:cs="Times New Roman"/>
      <w:b/>
      <w:bCs/>
      <w:color w:val="000000"/>
      <w:sz w:val="20"/>
      <w:szCs w:val="20"/>
    </w:rPr>
  </w:style>
  <w:style w:type="table" w:customStyle="1" w:styleId="TableGrid22">
    <w:name w:val="Table Grid_22"/>
    <w:basedOn w:val="TableNormal"/>
    <w:uiPriority w:val="39"/>
    <w:rsid w:val="00320F6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20F6F"/>
    <w:rPr>
      <w:rFonts w:ascii="Lucida Grande" w:eastAsia="ヒラギノ角ゴ Pro W3" w:hAnsi="Lucida Grande" w:cs="Times New Roman"/>
      <w:color w:val="000000"/>
      <w:sz w:val="22"/>
    </w:rPr>
  </w:style>
  <w:style w:type="paragraph" w:styleId="ListParagraph">
    <w:name w:val="List Paragraph"/>
    <w:basedOn w:val="Normal"/>
    <w:uiPriority w:val="34"/>
    <w:qFormat/>
    <w:rsid w:val="00152A2D"/>
    <w:pPr>
      <w:spacing w:after="0" w:line="240" w:lineRule="auto"/>
      <w:ind w:left="720"/>
    </w:pPr>
    <w:rPr>
      <w:rFonts w:ascii="Calibri" w:eastAsiaTheme="minorHAnsi" w:hAnsi="Calibri" w:cs="Calibri"/>
      <w:color w:val="auto"/>
      <w:szCs w:val="22"/>
    </w:rPr>
  </w:style>
  <w:style w:type="paragraph" w:styleId="FootnoteText">
    <w:name w:val="footnote text"/>
    <w:basedOn w:val="Normal"/>
    <w:link w:val="FootnoteTextChar"/>
    <w:uiPriority w:val="99"/>
    <w:semiHidden/>
    <w:unhideWhenUsed/>
    <w:rsid w:val="00AD41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4186"/>
    <w:rPr>
      <w:rFonts w:ascii="Lucida Grande" w:eastAsia="ヒラギノ角ゴ Pro W3" w:hAnsi="Lucida Grande" w:cs="Times New Roman"/>
      <w:color w:val="000000"/>
      <w:sz w:val="20"/>
      <w:szCs w:val="20"/>
    </w:rPr>
  </w:style>
  <w:style w:type="character" w:styleId="FootnoteReference">
    <w:name w:val="footnote reference"/>
    <w:aliases w:val="ftref,16 Point,Superscript 6 Point,ftref1,ftref2,ftref11,Texto de nota al pie,BVI fnr,BVI fnr Car Car,BVI fnr Car,BVI fnr Car Car Car Car,BVI fnr Carattere Car Zchn Char Char,BVI fnr Car Car Carattere Car Zchn Char Char,FnR-ANZDEC,Ref"/>
    <w:basedOn w:val="DefaultParagraphFont"/>
    <w:link w:val="BVIfnrCarattereCarZchnChar"/>
    <w:uiPriority w:val="99"/>
    <w:unhideWhenUsed/>
    <w:qFormat/>
    <w:rsid w:val="00AD4186"/>
    <w:rPr>
      <w:vertAlign w:val="superscript"/>
    </w:rPr>
  </w:style>
  <w:style w:type="character" w:styleId="Strong">
    <w:name w:val="Strong"/>
    <w:basedOn w:val="DefaultParagraphFont"/>
    <w:uiPriority w:val="22"/>
    <w:qFormat/>
    <w:rsid w:val="00AD4186"/>
    <w:rPr>
      <w:b/>
      <w:bCs/>
    </w:rPr>
  </w:style>
  <w:style w:type="paragraph" w:customStyle="1" w:styleId="BVIfnrCarattereCarZchnChar">
    <w:name w:val="BVI fnr Carattere Car Zchn Char"/>
    <w:aliases w:val="BVI fnr Car Car Carattere Car Zchn Char,BVI fnr Car Carattere Car Zchn Char,BVI fnr Car Car Car Car Carattere Car Zchn Char,BVI fnr Carattere Car Char"/>
    <w:basedOn w:val="Normal"/>
    <w:link w:val="FootnoteReference"/>
    <w:uiPriority w:val="99"/>
    <w:rsid w:val="00AD4186"/>
    <w:pPr>
      <w:spacing w:after="160" w:line="240" w:lineRule="exact"/>
    </w:pPr>
    <w:rPr>
      <w:rFonts w:asciiTheme="minorHAnsi" w:eastAsiaTheme="minorHAnsi" w:hAnsiTheme="minorHAnsi" w:cstheme="minorBidi"/>
      <w:color w:val="auto"/>
      <w:sz w:val="24"/>
      <w:vertAlign w:val="superscript"/>
    </w:rPr>
  </w:style>
  <w:style w:type="table" w:styleId="GridTable2-Accent1">
    <w:name w:val="Grid Table 2 Accent 1"/>
    <w:basedOn w:val="TableNormal"/>
    <w:uiPriority w:val="47"/>
    <w:rsid w:val="00AD4186"/>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5">
    <w:name w:val="Grid Table 4 Accent 5"/>
    <w:basedOn w:val="TableNormal"/>
    <w:uiPriority w:val="49"/>
    <w:rsid w:val="00AD4186"/>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MediumList1-Accent1">
    <w:name w:val="Medium List 1 Accent 1"/>
    <w:basedOn w:val="TableNormal"/>
    <w:uiPriority w:val="65"/>
    <w:rsid w:val="00EF060D"/>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GridTable6Colorful-Accent1">
    <w:name w:val="Grid Table 6 Colorful Accent 1"/>
    <w:basedOn w:val="TableNormal"/>
    <w:uiPriority w:val="51"/>
    <w:rsid w:val="00EF060D"/>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EndnoteText">
    <w:name w:val="endnote text"/>
    <w:basedOn w:val="Normal"/>
    <w:link w:val="EndnoteTextChar"/>
    <w:uiPriority w:val="99"/>
    <w:unhideWhenUsed/>
    <w:rsid w:val="004D0752"/>
    <w:pPr>
      <w:spacing w:after="0" w:line="240" w:lineRule="auto"/>
    </w:pPr>
    <w:rPr>
      <w:rFonts w:asciiTheme="minorHAnsi" w:eastAsiaTheme="minorEastAsia" w:hAnsiTheme="minorHAnsi" w:cstheme="minorBidi"/>
      <w:color w:val="auto"/>
      <w:sz w:val="20"/>
      <w:szCs w:val="20"/>
    </w:rPr>
  </w:style>
  <w:style w:type="character" w:customStyle="1" w:styleId="EndnoteTextChar">
    <w:name w:val="Endnote Text Char"/>
    <w:basedOn w:val="DefaultParagraphFont"/>
    <w:link w:val="EndnoteText"/>
    <w:uiPriority w:val="99"/>
    <w:rsid w:val="004D0752"/>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162125">
      <w:bodyDiv w:val="1"/>
      <w:marLeft w:val="0"/>
      <w:marRight w:val="0"/>
      <w:marTop w:val="0"/>
      <w:marBottom w:val="0"/>
      <w:divBdr>
        <w:top w:val="none" w:sz="0" w:space="0" w:color="auto"/>
        <w:left w:val="none" w:sz="0" w:space="0" w:color="auto"/>
        <w:bottom w:val="none" w:sz="0" w:space="0" w:color="auto"/>
        <w:right w:val="none" w:sz="0" w:space="0" w:color="auto"/>
      </w:divBdr>
    </w:div>
    <w:div w:id="1363634259">
      <w:bodyDiv w:val="1"/>
      <w:marLeft w:val="0"/>
      <w:marRight w:val="0"/>
      <w:marTop w:val="0"/>
      <w:marBottom w:val="0"/>
      <w:divBdr>
        <w:top w:val="none" w:sz="0" w:space="0" w:color="auto"/>
        <w:left w:val="none" w:sz="0" w:space="0" w:color="auto"/>
        <w:bottom w:val="none" w:sz="0" w:space="0" w:color="auto"/>
        <w:right w:val="none" w:sz="0" w:space="0" w:color="auto"/>
      </w:divBdr>
    </w:div>
    <w:div w:id="182192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2115</Words>
  <Characters>12061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Poli</dc:creator>
  <cp:keywords/>
  <dc:description/>
  <cp:lastModifiedBy>Sandra Valdivia Teixeira</cp:lastModifiedBy>
  <cp:revision>5</cp:revision>
  <dcterms:created xsi:type="dcterms:W3CDTF">2019-04-18T22:10:00Z</dcterms:created>
  <dcterms:modified xsi:type="dcterms:W3CDTF">2019-04-22T21:08:00Z</dcterms:modified>
</cp:coreProperties>
</file>